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0E4" w:rsidRDefault="00C510E4" w:rsidP="00C510E4">
      <w:pPr>
        <w:pStyle w:val="Heading1"/>
      </w:pPr>
      <w:r w:rsidRPr="00B20A39">
        <w:t xml:space="preserve">Long Term Athlete Development </w:t>
      </w:r>
      <w:r>
        <w:t>framework</w:t>
      </w:r>
    </w:p>
    <w:p w:rsidR="00B20A39" w:rsidRDefault="00072343" w:rsidP="00B20A39">
      <w:pPr>
        <w:pStyle w:val="NormalWeb"/>
        <w:shd w:val="clear" w:color="auto" w:fill="FFFFFF"/>
        <w:rPr>
          <w:rFonts w:ascii="Calibri" w:hAnsi="Calibri" w:cs="Calibri"/>
          <w:color w:val="000000"/>
        </w:rPr>
      </w:pPr>
      <w:r>
        <w:rPr>
          <w:rFonts w:ascii="Calibri" w:hAnsi="Calibri" w:cs="Calibri"/>
          <w:color w:val="000000"/>
        </w:rPr>
        <w:t xml:space="preserve">By having </w:t>
      </w:r>
      <w:r w:rsidR="002D48A9">
        <w:rPr>
          <w:rFonts w:ascii="Calibri" w:hAnsi="Calibri" w:cs="Calibri"/>
          <w:color w:val="000000"/>
        </w:rPr>
        <w:t xml:space="preserve">an </w:t>
      </w:r>
      <w:r>
        <w:rPr>
          <w:rFonts w:ascii="Calibri" w:hAnsi="Calibri" w:cs="Calibri"/>
          <w:color w:val="000000"/>
        </w:rPr>
        <w:t>appreciation</w:t>
      </w:r>
      <w:r w:rsidR="00B20A39">
        <w:rPr>
          <w:rFonts w:ascii="Calibri" w:hAnsi="Calibri" w:cs="Calibri"/>
          <w:color w:val="000000"/>
        </w:rPr>
        <w:t xml:space="preserve"> that </w:t>
      </w:r>
      <w:r w:rsidR="00077B01">
        <w:rPr>
          <w:rFonts w:ascii="Calibri" w:hAnsi="Calibri" w:cs="Calibri"/>
          <w:color w:val="000000"/>
        </w:rPr>
        <w:t xml:space="preserve">everyone </w:t>
      </w:r>
      <w:r w:rsidR="00B20A39">
        <w:rPr>
          <w:rFonts w:ascii="Calibri" w:hAnsi="Calibri" w:cs="Calibri"/>
          <w:color w:val="000000"/>
        </w:rPr>
        <w:t>develop</w:t>
      </w:r>
      <w:r w:rsidR="00077B01">
        <w:rPr>
          <w:rFonts w:ascii="Calibri" w:hAnsi="Calibri" w:cs="Calibri"/>
          <w:color w:val="000000"/>
        </w:rPr>
        <w:t>s</w:t>
      </w:r>
      <w:r w:rsidR="00B20A39">
        <w:rPr>
          <w:rFonts w:ascii="Calibri" w:hAnsi="Calibri" w:cs="Calibri"/>
          <w:color w:val="000000"/>
        </w:rPr>
        <w:t xml:space="preserve"> differently</w:t>
      </w:r>
      <w:r>
        <w:rPr>
          <w:rFonts w:ascii="Calibri" w:hAnsi="Calibri" w:cs="Calibri"/>
          <w:color w:val="000000"/>
        </w:rPr>
        <w:t>,</w:t>
      </w:r>
      <w:r w:rsidR="00B20A39">
        <w:rPr>
          <w:rFonts w:ascii="Calibri" w:hAnsi="Calibri" w:cs="Calibri"/>
          <w:color w:val="000000"/>
        </w:rPr>
        <w:t xml:space="preserve"> the LTAD</w:t>
      </w:r>
      <w:r w:rsidR="00077B01">
        <w:rPr>
          <w:rFonts w:ascii="Calibri" w:hAnsi="Calibri" w:cs="Calibri"/>
          <w:color w:val="000000"/>
        </w:rPr>
        <w:t xml:space="preserve"> framework</w:t>
      </w:r>
      <w:r w:rsidR="00B20A39">
        <w:rPr>
          <w:rFonts w:ascii="Calibri" w:hAnsi="Calibri" w:cs="Calibri"/>
          <w:color w:val="000000"/>
        </w:rPr>
        <w:t xml:space="preserve"> is based around a set of phases which monitor maturity, </w:t>
      </w:r>
      <w:r w:rsidR="00B20A39">
        <w:rPr>
          <w:rFonts w:ascii="Calibri" w:hAnsi="Calibri" w:cs="Calibri"/>
          <w:color w:val="000000"/>
          <w:shd w:val="clear" w:color="auto" w:fill="FFFFFF"/>
        </w:rPr>
        <w:t>growth &amp; </w:t>
      </w:r>
      <w:r w:rsidR="00B20A39">
        <w:rPr>
          <w:rFonts w:ascii="Calibri" w:hAnsi="Calibri" w:cs="Calibri"/>
          <w:color w:val="000000"/>
        </w:rPr>
        <w:t>ability managing an individual’s progression </w:t>
      </w:r>
      <w:r w:rsidR="00077B01">
        <w:rPr>
          <w:rFonts w:ascii="Calibri" w:hAnsi="Calibri" w:cs="Calibri"/>
          <w:color w:val="000000"/>
        </w:rPr>
        <w:t>towards sustainable development via training, competition and recovery aspects throughout</w:t>
      </w:r>
      <w:r w:rsidR="00B20A39">
        <w:rPr>
          <w:rFonts w:ascii="Calibri" w:hAnsi="Calibri" w:cs="Calibri"/>
          <w:color w:val="000000"/>
        </w:rPr>
        <w:t xml:space="preserve"> their life</w:t>
      </w:r>
      <w:r w:rsidR="00077B01" w:rsidRPr="00077B01">
        <w:rPr>
          <w:rFonts w:ascii="Calibri" w:hAnsi="Calibri" w:cs="Calibri"/>
          <w:color w:val="000000"/>
        </w:rPr>
        <w:t xml:space="preserve"> </w:t>
      </w:r>
      <w:r w:rsidR="00077B01">
        <w:rPr>
          <w:rFonts w:ascii="Calibri" w:hAnsi="Calibri" w:cs="Calibri"/>
          <w:color w:val="000000"/>
        </w:rPr>
        <w:t>in sport</w:t>
      </w:r>
      <w:r w:rsidR="00B20A39">
        <w:rPr>
          <w:rFonts w:ascii="Calibri" w:hAnsi="Calibri" w:cs="Calibri"/>
          <w:color w:val="000000"/>
        </w:rPr>
        <w:t>. </w:t>
      </w:r>
    </w:p>
    <w:p w:rsidR="00C40B5E" w:rsidRPr="00C40B5E" w:rsidRDefault="00077B01" w:rsidP="000D50CD">
      <w:pPr>
        <w:pStyle w:val="NormalWeb"/>
        <w:shd w:val="clear" w:color="auto" w:fill="FFFFFF"/>
        <w:spacing w:after="0" w:afterAutospacing="0"/>
        <w:rPr>
          <w:rFonts w:ascii="Calibri" w:hAnsi="Calibri" w:cs="Calibri"/>
          <w:color w:val="000000"/>
        </w:rPr>
      </w:pPr>
      <w:r>
        <w:rPr>
          <w:rFonts w:ascii="Calibri" w:hAnsi="Calibri" w:cs="Calibri"/>
          <w:color w:val="000000"/>
        </w:rPr>
        <w:t>In delivering the framework a set of guiding principles are set out:</w:t>
      </w:r>
    </w:p>
    <w:p w:rsidR="00C40B5E" w:rsidRPr="00C40B5E" w:rsidRDefault="00077B01" w:rsidP="000D50CD">
      <w:pPr>
        <w:pStyle w:val="NormalWeb"/>
        <w:numPr>
          <w:ilvl w:val="0"/>
          <w:numId w:val="10"/>
        </w:numPr>
        <w:shd w:val="clear" w:color="auto" w:fill="FFFFFF"/>
        <w:spacing w:before="0" w:beforeAutospacing="0"/>
        <w:ind w:left="714" w:hanging="357"/>
        <w:rPr>
          <w:rFonts w:ascii="Calibri" w:hAnsi="Calibri" w:cs="Calibri"/>
          <w:color w:val="000000"/>
        </w:rPr>
      </w:pPr>
      <w:r>
        <w:rPr>
          <w:rFonts w:ascii="Calibri" w:hAnsi="Calibri" w:cs="Calibri"/>
          <w:color w:val="000000"/>
        </w:rPr>
        <w:t>The p</w:t>
      </w:r>
      <w:r w:rsidR="00C40B5E" w:rsidRPr="00C40B5E">
        <w:rPr>
          <w:rFonts w:ascii="Calibri" w:hAnsi="Calibri" w:cs="Calibri"/>
          <w:color w:val="000000"/>
        </w:rPr>
        <w:t>rograms direct athletes toward doing the right thing at the right time.</w:t>
      </w:r>
    </w:p>
    <w:p w:rsidR="00C40B5E" w:rsidRPr="00C40B5E" w:rsidRDefault="004E6E4A" w:rsidP="00C40B5E">
      <w:pPr>
        <w:pStyle w:val="NormalWeb"/>
        <w:numPr>
          <w:ilvl w:val="0"/>
          <w:numId w:val="10"/>
        </w:numPr>
        <w:shd w:val="clear" w:color="auto" w:fill="FFFFFF"/>
        <w:rPr>
          <w:rFonts w:ascii="Calibri" w:hAnsi="Calibri" w:cs="Calibri"/>
          <w:color w:val="000000"/>
        </w:rPr>
      </w:pPr>
      <w:r>
        <w:rPr>
          <w:rFonts w:ascii="Calibri" w:hAnsi="Calibri" w:cs="Calibri"/>
          <w:color w:val="000000"/>
        </w:rPr>
        <w:t>Athl</w:t>
      </w:r>
      <w:r w:rsidR="00C40B5E" w:rsidRPr="00C40B5E">
        <w:rPr>
          <w:rFonts w:ascii="Calibri" w:hAnsi="Calibri" w:cs="Calibri"/>
          <w:color w:val="000000"/>
        </w:rPr>
        <w:t>e</w:t>
      </w:r>
      <w:r>
        <w:rPr>
          <w:rFonts w:ascii="Calibri" w:hAnsi="Calibri" w:cs="Calibri"/>
          <w:color w:val="000000"/>
        </w:rPr>
        <w:t>te</w:t>
      </w:r>
      <w:r w:rsidR="00C40B5E" w:rsidRPr="00C40B5E">
        <w:rPr>
          <w:rFonts w:ascii="Calibri" w:hAnsi="Calibri" w:cs="Calibri"/>
          <w:color w:val="000000"/>
        </w:rPr>
        <w:t>s are encouraged to achieve stage specific outcomes prior to undertaking activities associated with the subsequent stage.</w:t>
      </w:r>
    </w:p>
    <w:p w:rsidR="00C40B5E" w:rsidRPr="00C40B5E" w:rsidRDefault="00C40B5E" w:rsidP="00C40B5E">
      <w:pPr>
        <w:pStyle w:val="NormalWeb"/>
        <w:numPr>
          <w:ilvl w:val="0"/>
          <w:numId w:val="10"/>
        </w:numPr>
        <w:shd w:val="clear" w:color="auto" w:fill="FFFFFF"/>
        <w:rPr>
          <w:rFonts w:ascii="Calibri" w:hAnsi="Calibri" w:cs="Calibri"/>
          <w:color w:val="000000"/>
        </w:rPr>
      </w:pPr>
      <w:r w:rsidRPr="00C40B5E">
        <w:rPr>
          <w:rFonts w:ascii="Calibri" w:hAnsi="Calibri" w:cs="Calibri"/>
          <w:color w:val="000000"/>
        </w:rPr>
        <w:t>Training Programs are tailored to the individual based on the nature of their development and considers their physical, psychological and social characteristics.</w:t>
      </w:r>
    </w:p>
    <w:p w:rsidR="00737FC0" w:rsidRDefault="00C40B5E" w:rsidP="00B20A39">
      <w:pPr>
        <w:pStyle w:val="NormalWeb"/>
        <w:shd w:val="clear" w:color="auto" w:fill="FFFFFF"/>
        <w:rPr>
          <w:rFonts w:ascii="Calibri" w:hAnsi="Calibri" w:cs="Calibri"/>
          <w:color w:val="000000"/>
        </w:rPr>
      </w:pPr>
      <w:r>
        <w:rPr>
          <w:rFonts w:ascii="Calibri" w:hAnsi="Calibri" w:cs="Calibri"/>
          <w:color w:val="000000"/>
        </w:rPr>
        <w:t>As such the</w:t>
      </w:r>
      <w:r w:rsidR="001B34E5">
        <w:rPr>
          <w:rFonts w:ascii="Calibri" w:hAnsi="Calibri" w:cs="Calibri"/>
          <w:color w:val="000000"/>
        </w:rPr>
        <w:t>se</w:t>
      </w:r>
      <w:r>
        <w:rPr>
          <w:rFonts w:ascii="Calibri" w:hAnsi="Calibri" w:cs="Calibri"/>
          <w:color w:val="000000"/>
        </w:rPr>
        <w:t xml:space="preserve"> </w:t>
      </w:r>
      <w:r w:rsidR="001B34E5">
        <w:rPr>
          <w:rFonts w:ascii="Calibri" w:hAnsi="Calibri" w:cs="Calibri"/>
          <w:color w:val="000000"/>
        </w:rPr>
        <w:t xml:space="preserve">principles place more emphasis on core skill training in the early stages of a </w:t>
      </w:r>
      <w:r w:rsidR="00737FC0">
        <w:rPr>
          <w:rFonts w:ascii="Calibri" w:hAnsi="Calibri" w:cs="Calibri"/>
          <w:color w:val="000000"/>
        </w:rPr>
        <w:t>person’s</w:t>
      </w:r>
      <w:r w:rsidR="001B34E5">
        <w:rPr>
          <w:rFonts w:ascii="Calibri" w:hAnsi="Calibri" w:cs="Calibri"/>
          <w:color w:val="000000"/>
        </w:rPr>
        <w:t xml:space="preserve"> development and recognise that full potential may not be reached until the mid to late 20’s. This however does not signify that being competitive and seeking to win are not important but looks to retain inter</w:t>
      </w:r>
      <w:r w:rsidR="00737FC0">
        <w:rPr>
          <w:rFonts w:ascii="Calibri" w:hAnsi="Calibri" w:cs="Calibri"/>
          <w:color w:val="000000"/>
        </w:rPr>
        <w:t xml:space="preserve">est in sport over the long term. </w:t>
      </w:r>
    </w:p>
    <w:p w:rsidR="00737FC0" w:rsidRDefault="00737FC0" w:rsidP="00B20A39">
      <w:pPr>
        <w:pStyle w:val="NormalWeb"/>
        <w:shd w:val="clear" w:color="auto" w:fill="FFFFFF"/>
        <w:rPr>
          <w:rFonts w:ascii="Calibri" w:hAnsi="Calibri" w:cs="Calibri"/>
          <w:color w:val="000000"/>
        </w:rPr>
      </w:pPr>
      <w:r>
        <w:rPr>
          <w:rFonts w:ascii="Calibri" w:hAnsi="Calibri" w:cs="Calibri"/>
          <w:color w:val="000000"/>
        </w:rPr>
        <w:t>It should also be recognised that the framework is not looking or seen as aiming to develop and produce ‘elite’ standard future athletes but assist in providing everybody with an opportunity</w:t>
      </w:r>
      <w:r w:rsidR="004E6E4A">
        <w:rPr>
          <w:rFonts w:ascii="Calibri" w:hAnsi="Calibri" w:cs="Calibri"/>
          <w:color w:val="000000"/>
        </w:rPr>
        <w:t xml:space="preserve"> to realise their own potential</w:t>
      </w:r>
      <w:r>
        <w:rPr>
          <w:rFonts w:ascii="Calibri" w:hAnsi="Calibri" w:cs="Calibri"/>
          <w:color w:val="000000"/>
        </w:rPr>
        <w:t>.</w:t>
      </w:r>
    </w:p>
    <w:p w:rsidR="001B34E5" w:rsidRDefault="001B34E5" w:rsidP="00B20A39">
      <w:pPr>
        <w:pStyle w:val="NormalWeb"/>
        <w:shd w:val="clear" w:color="auto" w:fill="FFFFFF"/>
        <w:rPr>
          <w:rFonts w:ascii="Calibri" w:hAnsi="Calibri" w:cs="Calibri"/>
          <w:color w:val="000000"/>
        </w:rPr>
      </w:pPr>
      <w:r>
        <w:rPr>
          <w:rFonts w:ascii="Calibri" w:hAnsi="Calibri" w:cs="Calibri"/>
          <w:color w:val="000000"/>
        </w:rPr>
        <w:t>There is an importance within the framework laid on the encouragement to develop good basic skills that will allow a young person to participate in wide variety of sports</w:t>
      </w:r>
      <w:r w:rsidR="00737FC0">
        <w:rPr>
          <w:rFonts w:ascii="Calibri" w:hAnsi="Calibri" w:cs="Calibri"/>
          <w:color w:val="000000"/>
        </w:rPr>
        <w:t xml:space="preserve"> as well as laying a solid foundatio</w:t>
      </w:r>
      <w:r w:rsidR="002D48A9">
        <w:rPr>
          <w:rFonts w:ascii="Calibri" w:hAnsi="Calibri" w:cs="Calibri"/>
          <w:color w:val="000000"/>
        </w:rPr>
        <w:t xml:space="preserve">n for the elements </w:t>
      </w:r>
      <w:r w:rsidR="000D50CD">
        <w:rPr>
          <w:rFonts w:ascii="Calibri" w:hAnsi="Calibri" w:cs="Calibri"/>
          <w:color w:val="000000"/>
        </w:rPr>
        <w:t>within</w:t>
      </w:r>
      <w:r w:rsidR="002D48A9">
        <w:rPr>
          <w:rFonts w:ascii="Calibri" w:hAnsi="Calibri" w:cs="Calibri"/>
          <w:color w:val="000000"/>
        </w:rPr>
        <w:t xml:space="preserve"> </w:t>
      </w:r>
      <w:r w:rsidR="000D50CD">
        <w:rPr>
          <w:rFonts w:ascii="Calibri" w:hAnsi="Calibri" w:cs="Calibri"/>
          <w:color w:val="000000"/>
        </w:rPr>
        <w:t xml:space="preserve">the tradition of </w:t>
      </w:r>
      <w:proofErr w:type="spellStart"/>
      <w:r w:rsidR="000D50CD">
        <w:rPr>
          <w:rFonts w:ascii="Calibri" w:hAnsi="Calibri" w:cs="Calibri"/>
          <w:color w:val="000000"/>
        </w:rPr>
        <w:t>Lincsquad</w:t>
      </w:r>
      <w:proofErr w:type="spellEnd"/>
      <w:r w:rsidR="002D48A9">
        <w:rPr>
          <w:rFonts w:ascii="Calibri" w:hAnsi="Calibri" w:cs="Calibri"/>
          <w:color w:val="000000"/>
        </w:rPr>
        <w:t>.</w:t>
      </w:r>
    </w:p>
    <w:p w:rsidR="004E6E4A" w:rsidRDefault="004E6E4A" w:rsidP="004E6E4A">
      <w:pPr>
        <w:pStyle w:val="NormalWeb"/>
        <w:shd w:val="clear" w:color="auto" w:fill="FFFFFF"/>
        <w:rPr>
          <w:rFonts w:ascii="Calibri" w:hAnsi="Calibri" w:cs="Calibri"/>
          <w:color w:val="000000"/>
        </w:rPr>
      </w:pPr>
      <w:r>
        <w:rPr>
          <w:rFonts w:ascii="Calibri" w:hAnsi="Calibri" w:cs="Calibri"/>
          <w:color w:val="000000"/>
        </w:rPr>
        <w:t xml:space="preserve">For our coaches this framework has the potential to assist them in ensuring development programmes are centric around the athlete allowing for individual needs and not that of those who happen to be </w:t>
      </w:r>
      <w:r w:rsidR="008D5033">
        <w:rPr>
          <w:rFonts w:ascii="Calibri" w:hAnsi="Calibri" w:cs="Calibri"/>
          <w:color w:val="000000"/>
        </w:rPr>
        <w:t xml:space="preserve">within </w:t>
      </w:r>
      <w:r>
        <w:rPr>
          <w:rFonts w:ascii="Calibri" w:hAnsi="Calibri" w:cs="Calibri"/>
          <w:color w:val="000000"/>
        </w:rPr>
        <w:t>the same age group. In so doing identifying the particular growth stage</w:t>
      </w:r>
      <w:r w:rsidR="008D5033">
        <w:rPr>
          <w:rFonts w:ascii="Calibri" w:hAnsi="Calibri" w:cs="Calibri"/>
          <w:color w:val="000000"/>
        </w:rPr>
        <w:t>s</w:t>
      </w:r>
      <w:r>
        <w:rPr>
          <w:rFonts w:ascii="Calibri" w:hAnsi="Calibri" w:cs="Calibri"/>
          <w:color w:val="000000"/>
        </w:rPr>
        <w:t xml:space="preserve"> and development will form the basis of effective </w:t>
      </w:r>
      <w:r w:rsidR="008D5033">
        <w:rPr>
          <w:rFonts w:ascii="Calibri" w:hAnsi="Calibri" w:cs="Calibri"/>
          <w:color w:val="000000"/>
        </w:rPr>
        <w:t xml:space="preserve">training </w:t>
      </w:r>
      <w:proofErr w:type="gramStart"/>
      <w:r>
        <w:rPr>
          <w:rFonts w:ascii="Calibri" w:hAnsi="Calibri" w:cs="Calibri"/>
          <w:color w:val="000000"/>
        </w:rPr>
        <w:t>programmes.</w:t>
      </w:r>
      <w:proofErr w:type="gramEnd"/>
    </w:p>
    <w:p w:rsidR="00072343" w:rsidRDefault="008D5033" w:rsidP="00B20A39">
      <w:pPr>
        <w:pStyle w:val="NormalWeb"/>
        <w:shd w:val="clear" w:color="auto" w:fill="FFFFFF"/>
        <w:rPr>
          <w:rFonts w:ascii="Calibri" w:hAnsi="Calibri" w:cs="Calibri"/>
          <w:color w:val="000000"/>
        </w:rPr>
      </w:pPr>
      <w:r>
        <w:rPr>
          <w:rFonts w:ascii="Calibri" w:hAnsi="Calibri" w:cs="Calibri"/>
          <w:color w:val="000000"/>
        </w:rPr>
        <w:t xml:space="preserve">A number of </w:t>
      </w:r>
      <w:r w:rsidR="00B20A39">
        <w:rPr>
          <w:rFonts w:ascii="Calibri" w:hAnsi="Calibri" w:cs="Calibri"/>
          <w:color w:val="000000"/>
        </w:rPr>
        <w:t xml:space="preserve">UK sports </w:t>
      </w:r>
      <w:r>
        <w:rPr>
          <w:rFonts w:ascii="Calibri" w:hAnsi="Calibri" w:cs="Calibri"/>
          <w:color w:val="000000"/>
        </w:rPr>
        <w:t xml:space="preserve">along with BTF </w:t>
      </w:r>
      <w:r w:rsidR="00B20A39">
        <w:rPr>
          <w:rFonts w:ascii="Calibri" w:hAnsi="Calibri" w:cs="Calibri"/>
          <w:color w:val="000000"/>
        </w:rPr>
        <w:t>are exploring this approach but is most prevalent with</w:t>
      </w:r>
      <w:r>
        <w:rPr>
          <w:rFonts w:ascii="Calibri" w:hAnsi="Calibri" w:cs="Calibri"/>
          <w:color w:val="000000"/>
        </w:rPr>
        <w:t xml:space="preserve">in the Canadian Triathlon scene at this time. As a club we have also tapped into the expertise and </w:t>
      </w:r>
      <w:r w:rsidR="00072343">
        <w:rPr>
          <w:rFonts w:ascii="Calibri" w:hAnsi="Calibri" w:cs="Calibri"/>
          <w:color w:val="000000"/>
        </w:rPr>
        <w:t xml:space="preserve">the </w:t>
      </w:r>
      <w:r>
        <w:rPr>
          <w:rFonts w:ascii="Calibri" w:hAnsi="Calibri" w:cs="Calibri"/>
          <w:color w:val="000000"/>
        </w:rPr>
        <w:t xml:space="preserve">knowledge network at </w:t>
      </w:r>
      <w:r w:rsidR="000D50CD">
        <w:rPr>
          <w:rFonts w:ascii="Calibri" w:hAnsi="Calibri" w:cs="Calibri"/>
          <w:color w:val="000000"/>
        </w:rPr>
        <w:t>North Lindsey College to understand what putting this framework in place would mean.</w:t>
      </w:r>
    </w:p>
    <w:p w:rsidR="002D48A9" w:rsidRDefault="00072343" w:rsidP="00072343">
      <w:pPr>
        <w:pStyle w:val="NormalWeb"/>
        <w:shd w:val="clear" w:color="auto" w:fill="FFFFFF"/>
        <w:rPr>
          <w:rFonts w:ascii="Calibri" w:hAnsi="Calibri" w:cs="Calibri"/>
          <w:color w:val="000000"/>
        </w:rPr>
      </w:pPr>
      <w:r>
        <w:rPr>
          <w:rFonts w:ascii="Calibri" w:hAnsi="Calibri" w:cs="Calibri"/>
          <w:color w:val="000000"/>
        </w:rPr>
        <w:t>A</w:t>
      </w:r>
      <w:r w:rsidR="002D48A9">
        <w:rPr>
          <w:rFonts w:ascii="Calibri" w:hAnsi="Calibri" w:cs="Calibri"/>
          <w:color w:val="000000"/>
        </w:rPr>
        <w:t xml:space="preserve">n accompany </w:t>
      </w:r>
      <w:r w:rsidR="005C48E5">
        <w:rPr>
          <w:rFonts w:ascii="Calibri" w:hAnsi="Calibri" w:cs="Calibri"/>
          <w:color w:val="000000"/>
        </w:rPr>
        <w:t>video has been made available of the full</w:t>
      </w:r>
      <w:r>
        <w:rPr>
          <w:rFonts w:ascii="Calibri" w:hAnsi="Calibri" w:cs="Calibri"/>
          <w:color w:val="000000"/>
        </w:rPr>
        <w:t xml:space="preserve"> workshop held on the 12</w:t>
      </w:r>
      <w:r w:rsidRPr="00072343">
        <w:rPr>
          <w:rFonts w:ascii="Calibri" w:hAnsi="Calibri" w:cs="Calibri"/>
          <w:color w:val="000000"/>
          <w:vertAlign w:val="superscript"/>
        </w:rPr>
        <w:t>th</w:t>
      </w:r>
      <w:r w:rsidR="002D48A9">
        <w:rPr>
          <w:rFonts w:ascii="Calibri" w:hAnsi="Calibri" w:cs="Calibri"/>
          <w:color w:val="000000"/>
        </w:rPr>
        <w:t xml:space="preserve"> May</w:t>
      </w:r>
      <w:r w:rsidR="005C48E5">
        <w:rPr>
          <w:rFonts w:ascii="Calibri" w:hAnsi="Calibri" w:cs="Calibri"/>
          <w:color w:val="000000"/>
        </w:rPr>
        <w:t xml:space="preserve"> in order to p</w:t>
      </w:r>
      <w:r w:rsidR="002D48A9">
        <w:rPr>
          <w:rFonts w:ascii="Calibri" w:hAnsi="Calibri" w:cs="Calibri"/>
          <w:color w:val="000000"/>
        </w:rPr>
        <w:t>r</w:t>
      </w:r>
      <w:r w:rsidR="005C48E5">
        <w:rPr>
          <w:rFonts w:ascii="Calibri" w:hAnsi="Calibri" w:cs="Calibri"/>
          <w:color w:val="000000"/>
        </w:rPr>
        <w:t>ovide</w:t>
      </w:r>
      <w:r w:rsidR="002D48A9">
        <w:rPr>
          <w:rFonts w:ascii="Calibri" w:hAnsi="Calibri" w:cs="Calibri"/>
          <w:color w:val="000000"/>
        </w:rPr>
        <w:t xml:space="preserve"> further information and understanding of the LTAD framework.</w:t>
      </w:r>
    </w:p>
    <w:p w:rsidR="005C48E5" w:rsidRDefault="00AA5419" w:rsidP="00C510E4">
      <w:pPr>
        <w:pStyle w:val="NormalWeb"/>
        <w:shd w:val="clear" w:color="auto" w:fill="FFFFFF"/>
        <w:rPr>
          <w:rFonts w:ascii="Calibri" w:hAnsi="Calibri" w:cs="Calibri"/>
          <w:color w:val="000000"/>
        </w:rPr>
      </w:pPr>
      <w:hyperlink r:id="rId8" w:history="1">
        <w:r w:rsidR="005C48E5" w:rsidRPr="005C48E5">
          <w:rPr>
            <w:rStyle w:val="Hyperlink"/>
            <w:rFonts w:ascii="Calibri" w:hAnsi="Calibri" w:cs="Calibri"/>
          </w:rPr>
          <w:t>Link to Workshop Video</w:t>
        </w:r>
      </w:hyperlink>
    </w:p>
    <w:p w:rsidR="00535B79" w:rsidRDefault="00072343" w:rsidP="00E05497">
      <w:pPr>
        <w:pStyle w:val="Heading2"/>
      </w:pPr>
      <w:r>
        <w:rPr>
          <w:rFonts w:ascii="Calibri" w:hAnsi="Calibri" w:cs="Calibri"/>
          <w:color w:val="000000"/>
        </w:rPr>
        <w:br w:type="page"/>
      </w:r>
      <w:r>
        <w:lastRenderedPageBreak/>
        <w:t xml:space="preserve"> Basic LTAD Framework</w:t>
      </w:r>
      <w:r w:rsidR="00512B95">
        <w:t xml:space="preserve"> development stages</w:t>
      </w:r>
      <w:r>
        <w:t xml:space="preserve"> </w:t>
      </w:r>
    </w:p>
    <w:tbl>
      <w:tblPr>
        <w:tblStyle w:val="MediumShading2-Accent5"/>
        <w:tblW w:w="10505" w:type="dxa"/>
        <w:tblLook w:val="04A0"/>
      </w:tblPr>
      <w:tblGrid>
        <w:gridCol w:w="1900"/>
        <w:gridCol w:w="2020"/>
        <w:gridCol w:w="6585"/>
      </w:tblGrid>
      <w:tr w:rsidR="00535B79" w:rsidRPr="00535B79" w:rsidTr="00072343">
        <w:trPr>
          <w:cnfStyle w:val="100000000000"/>
          <w:trHeight w:val="300"/>
        </w:trPr>
        <w:tc>
          <w:tcPr>
            <w:cnfStyle w:val="001000000100"/>
            <w:tcW w:w="1900" w:type="dxa"/>
            <w:noWrap/>
            <w:hideMark/>
          </w:tcPr>
          <w:p w:rsidR="00535B79" w:rsidRPr="00535B79" w:rsidRDefault="00535B79" w:rsidP="00535B79">
            <w:pPr>
              <w:rPr>
                <w:rFonts w:ascii="Calibri" w:eastAsia="Times New Roman" w:hAnsi="Calibri" w:cs="Calibri"/>
                <w:b w:val="0"/>
                <w:bCs w:val="0"/>
                <w:color w:val="000000"/>
                <w:sz w:val="22"/>
                <w:lang w:eastAsia="en-GB"/>
              </w:rPr>
            </w:pPr>
            <w:r w:rsidRPr="00535B79">
              <w:rPr>
                <w:rFonts w:ascii="Calibri" w:eastAsia="Times New Roman" w:hAnsi="Calibri" w:cs="Calibri"/>
                <w:b w:val="0"/>
                <w:bCs w:val="0"/>
                <w:color w:val="000000"/>
                <w:sz w:val="22"/>
                <w:lang w:eastAsia="en-GB"/>
              </w:rPr>
              <w:t>Stage</w:t>
            </w:r>
          </w:p>
        </w:tc>
        <w:tc>
          <w:tcPr>
            <w:tcW w:w="2020" w:type="dxa"/>
            <w:noWrap/>
            <w:hideMark/>
          </w:tcPr>
          <w:p w:rsidR="00535B79" w:rsidRPr="00535B79" w:rsidRDefault="00535B79" w:rsidP="00535B79">
            <w:pPr>
              <w:cnfStyle w:val="100000000000"/>
              <w:rPr>
                <w:rFonts w:ascii="Calibri" w:eastAsia="Times New Roman" w:hAnsi="Calibri" w:cs="Calibri"/>
                <w:b w:val="0"/>
                <w:bCs w:val="0"/>
                <w:color w:val="000000"/>
                <w:sz w:val="22"/>
                <w:lang w:eastAsia="en-GB"/>
              </w:rPr>
            </w:pPr>
            <w:r w:rsidRPr="00535B79">
              <w:rPr>
                <w:rFonts w:ascii="Calibri" w:eastAsia="Times New Roman" w:hAnsi="Calibri" w:cs="Calibri"/>
                <w:b w:val="0"/>
                <w:bCs w:val="0"/>
                <w:color w:val="000000"/>
                <w:sz w:val="22"/>
                <w:lang w:eastAsia="en-GB"/>
              </w:rPr>
              <w:t>Age Range</w:t>
            </w:r>
          </w:p>
        </w:tc>
        <w:tc>
          <w:tcPr>
            <w:tcW w:w="6585" w:type="dxa"/>
            <w:noWrap/>
            <w:hideMark/>
          </w:tcPr>
          <w:p w:rsidR="00535B79" w:rsidRPr="00535B79" w:rsidRDefault="00535B79" w:rsidP="00535B79">
            <w:pPr>
              <w:cnfStyle w:val="100000000000"/>
              <w:rPr>
                <w:rFonts w:ascii="Calibri" w:eastAsia="Times New Roman" w:hAnsi="Calibri" w:cs="Calibri"/>
                <w:b w:val="0"/>
                <w:bCs w:val="0"/>
                <w:color w:val="000000"/>
                <w:sz w:val="22"/>
                <w:lang w:eastAsia="en-GB"/>
              </w:rPr>
            </w:pPr>
            <w:r w:rsidRPr="00535B79">
              <w:rPr>
                <w:rFonts w:ascii="Calibri" w:eastAsia="Times New Roman" w:hAnsi="Calibri" w:cs="Calibri"/>
                <w:b w:val="0"/>
                <w:bCs w:val="0"/>
                <w:color w:val="000000"/>
                <w:sz w:val="22"/>
                <w:lang w:eastAsia="en-GB"/>
              </w:rPr>
              <w:t>Key Points</w:t>
            </w:r>
          </w:p>
        </w:tc>
      </w:tr>
      <w:tr w:rsidR="00535B79" w:rsidRPr="00535B79" w:rsidTr="00072343">
        <w:trPr>
          <w:cnfStyle w:val="000000100000"/>
          <w:trHeight w:val="1500"/>
        </w:trPr>
        <w:tc>
          <w:tcPr>
            <w:cnfStyle w:val="001000000000"/>
            <w:tcW w:w="1900" w:type="dxa"/>
            <w:noWrap/>
            <w:hideMark/>
          </w:tcPr>
          <w:p w:rsidR="00535B79" w:rsidRPr="00535B79" w:rsidRDefault="00535B79" w:rsidP="00535B79">
            <w:pPr>
              <w:rPr>
                <w:rFonts w:ascii="Calibri" w:eastAsia="Times New Roman" w:hAnsi="Calibri" w:cs="Calibri"/>
                <w:color w:val="000000"/>
                <w:sz w:val="22"/>
                <w:lang w:eastAsia="en-GB"/>
              </w:rPr>
            </w:pPr>
            <w:r w:rsidRPr="00535B79">
              <w:rPr>
                <w:rFonts w:ascii="Calibri" w:eastAsia="Times New Roman" w:hAnsi="Calibri" w:cs="Calibri"/>
                <w:color w:val="000000"/>
                <w:sz w:val="22"/>
                <w:lang w:eastAsia="en-GB"/>
              </w:rPr>
              <w:t>Fundamentals</w:t>
            </w:r>
          </w:p>
        </w:tc>
        <w:tc>
          <w:tcPr>
            <w:tcW w:w="2020" w:type="dxa"/>
            <w:hideMark/>
          </w:tcPr>
          <w:p w:rsidR="00535B79" w:rsidRPr="00535B79" w:rsidRDefault="000D50CD" w:rsidP="000D50CD">
            <w:pPr>
              <w:cnfStyle w:val="000000100000"/>
              <w:rPr>
                <w:rFonts w:ascii="Calibri" w:eastAsia="Times New Roman" w:hAnsi="Calibri" w:cs="Calibri"/>
                <w:color w:val="000000"/>
                <w:sz w:val="22"/>
                <w:lang w:eastAsia="en-GB"/>
              </w:rPr>
            </w:pPr>
            <w:r>
              <w:rPr>
                <w:rFonts w:ascii="Calibri" w:eastAsia="Times New Roman" w:hAnsi="Calibri" w:cs="Calibri"/>
                <w:color w:val="000000"/>
                <w:sz w:val="22"/>
                <w:lang w:eastAsia="en-GB"/>
              </w:rPr>
              <w:t>7</w:t>
            </w:r>
            <w:r w:rsidR="00535B79" w:rsidRPr="00535B79">
              <w:rPr>
                <w:rFonts w:ascii="Calibri" w:eastAsia="Times New Roman" w:hAnsi="Calibri" w:cs="Calibri"/>
                <w:color w:val="000000"/>
                <w:sz w:val="22"/>
                <w:lang w:eastAsia="en-GB"/>
              </w:rPr>
              <w:t>-9 boys</w:t>
            </w:r>
            <w:r w:rsidR="00535B79" w:rsidRPr="00535B79">
              <w:rPr>
                <w:rFonts w:ascii="Calibri" w:eastAsia="Times New Roman" w:hAnsi="Calibri" w:cs="Calibri"/>
                <w:color w:val="000000"/>
                <w:sz w:val="22"/>
                <w:lang w:eastAsia="en-GB"/>
              </w:rPr>
              <w:br/>
            </w:r>
            <w:r>
              <w:rPr>
                <w:rFonts w:ascii="Calibri" w:eastAsia="Times New Roman" w:hAnsi="Calibri" w:cs="Calibri"/>
                <w:color w:val="000000"/>
                <w:sz w:val="22"/>
                <w:lang w:eastAsia="en-GB"/>
              </w:rPr>
              <w:t>7</w:t>
            </w:r>
            <w:r w:rsidR="00535B79" w:rsidRPr="00535B79">
              <w:rPr>
                <w:rFonts w:ascii="Calibri" w:eastAsia="Times New Roman" w:hAnsi="Calibri" w:cs="Calibri"/>
                <w:color w:val="000000"/>
                <w:sz w:val="22"/>
                <w:lang w:eastAsia="en-GB"/>
              </w:rPr>
              <w:t>-8 girls</w:t>
            </w:r>
          </w:p>
        </w:tc>
        <w:tc>
          <w:tcPr>
            <w:tcW w:w="6585" w:type="dxa"/>
            <w:hideMark/>
          </w:tcPr>
          <w:p w:rsidR="00072343" w:rsidRDefault="00535B79" w:rsidP="00072343">
            <w:pPr>
              <w:pStyle w:val="ListParagraph"/>
              <w:numPr>
                <w:ilvl w:val="0"/>
                <w:numId w:val="11"/>
              </w:numPr>
              <w:spacing w:after="0" w:line="240" w:lineRule="auto"/>
              <w:cnfStyle w:val="000000100000"/>
              <w:rPr>
                <w:rFonts w:ascii="Calibri" w:eastAsia="Times New Roman" w:hAnsi="Calibri" w:cs="Calibri"/>
                <w:color w:val="000000"/>
                <w:lang w:eastAsia="en-GB"/>
              </w:rPr>
            </w:pPr>
            <w:r w:rsidRPr="00072343">
              <w:rPr>
                <w:rFonts w:ascii="Calibri" w:eastAsia="Times New Roman" w:hAnsi="Calibri" w:cs="Calibri"/>
                <w:color w:val="000000"/>
                <w:lang w:eastAsia="en-GB"/>
              </w:rPr>
              <w:t>Fun and Participation</w:t>
            </w:r>
          </w:p>
          <w:p w:rsidR="00072343" w:rsidRDefault="00535B79" w:rsidP="00072343">
            <w:pPr>
              <w:pStyle w:val="ListParagraph"/>
              <w:numPr>
                <w:ilvl w:val="0"/>
                <w:numId w:val="11"/>
              </w:numPr>
              <w:spacing w:after="0" w:line="240" w:lineRule="auto"/>
              <w:cnfStyle w:val="000000100000"/>
              <w:rPr>
                <w:rFonts w:ascii="Calibri" w:eastAsia="Times New Roman" w:hAnsi="Calibri" w:cs="Calibri"/>
                <w:color w:val="000000"/>
                <w:lang w:eastAsia="en-GB"/>
              </w:rPr>
            </w:pPr>
            <w:r w:rsidRPr="00072343">
              <w:rPr>
                <w:rFonts w:ascii="Calibri" w:eastAsia="Times New Roman" w:hAnsi="Calibri" w:cs="Calibri"/>
                <w:color w:val="000000"/>
                <w:lang w:eastAsia="en-GB"/>
              </w:rPr>
              <w:t>Overall Athletic Development including a wi</w:t>
            </w:r>
            <w:r w:rsidR="00072343">
              <w:rPr>
                <w:rFonts w:ascii="Calibri" w:eastAsia="Times New Roman" w:hAnsi="Calibri" w:cs="Calibri"/>
                <w:color w:val="000000"/>
                <w:lang w:eastAsia="en-GB"/>
              </w:rPr>
              <w:t>de range of movement activities</w:t>
            </w:r>
          </w:p>
          <w:p w:rsidR="00072343" w:rsidRDefault="00535B79" w:rsidP="00072343">
            <w:pPr>
              <w:pStyle w:val="ListParagraph"/>
              <w:numPr>
                <w:ilvl w:val="0"/>
                <w:numId w:val="11"/>
              </w:numPr>
              <w:spacing w:after="0" w:line="240" w:lineRule="auto"/>
              <w:cnfStyle w:val="000000100000"/>
              <w:rPr>
                <w:rFonts w:ascii="Calibri" w:eastAsia="Times New Roman" w:hAnsi="Calibri" w:cs="Calibri"/>
                <w:color w:val="000000"/>
                <w:lang w:eastAsia="en-GB"/>
              </w:rPr>
            </w:pPr>
            <w:r w:rsidRPr="00072343">
              <w:rPr>
                <w:rFonts w:ascii="Calibri" w:eastAsia="Times New Roman" w:hAnsi="Calibri" w:cs="Calibri"/>
                <w:color w:val="000000"/>
                <w:lang w:eastAsia="en-GB"/>
              </w:rPr>
              <w:t>Development of the ABC’s –</w:t>
            </w:r>
            <w:r w:rsidR="00072343">
              <w:rPr>
                <w:rFonts w:ascii="Calibri" w:eastAsia="Times New Roman" w:hAnsi="Calibri" w:cs="Calibri"/>
                <w:color w:val="000000"/>
                <w:lang w:eastAsia="en-GB"/>
              </w:rPr>
              <w:t xml:space="preserve"> Agility, Balance, Coordination</w:t>
            </w:r>
          </w:p>
          <w:p w:rsidR="00072343" w:rsidRDefault="00535B79" w:rsidP="00072343">
            <w:pPr>
              <w:pStyle w:val="ListParagraph"/>
              <w:numPr>
                <w:ilvl w:val="0"/>
                <w:numId w:val="11"/>
              </w:numPr>
              <w:spacing w:after="0" w:line="240" w:lineRule="auto"/>
              <w:cnfStyle w:val="000000100000"/>
              <w:rPr>
                <w:rFonts w:ascii="Calibri" w:eastAsia="Times New Roman" w:hAnsi="Calibri" w:cs="Calibri"/>
                <w:color w:val="000000"/>
                <w:lang w:eastAsia="en-GB"/>
              </w:rPr>
            </w:pPr>
            <w:r w:rsidRPr="00072343">
              <w:rPr>
                <w:rFonts w:ascii="Calibri" w:eastAsia="Times New Roman" w:hAnsi="Calibri" w:cs="Calibri"/>
                <w:color w:val="000000"/>
                <w:lang w:eastAsia="en-GB"/>
              </w:rPr>
              <w:t>In</w:t>
            </w:r>
            <w:r w:rsidR="00072343">
              <w:rPr>
                <w:rFonts w:ascii="Calibri" w:eastAsia="Times New Roman" w:hAnsi="Calibri" w:cs="Calibri"/>
                <w:color w:val="000000"/>
                <w:lang w:eastAsia="en-GB"/>
              </w:rPr>
              <w:t xml:space="preserve">troduction to the basic skills </w:t>
            </w:r>
          </w:p>
          <w:p w:rsidR="00535B79" w:rsidRPr="00072343" w:rsidRDefault="00535B79" w:rsidP="00072343">
            <w:pPr>
              <w:pStyle w:val="ListParagraph"/>
              <w:numPr>
                <w:ilvl w:val="0"/>
                <w:numId w:val="11"/>
              </w:numPr>
              <w:spacing w:after="0" w:line="240" w:lineRule="auto"/>
              <w:cnfStyle w:val="000000100000"/>
              <w:rPr>
                <w:rFonts w:ascii="Calibri" w:eastAsia="Times New Roman" w:hAnsi="Calibri" w:cs="Calibri"/>
                <w:color w:val="000000"/>
                <w:lang w:eastAsia="en-GB"/>
              </w:rPr>
            </w:pPr>
            <w:r w:rsidRPr="00072343">
              <w:rPr>
                <w:rFonts w:ascii="Calibri" w:eastAsia="Times New Roman" w:hAnsi="Calibri" w:cs="Calibri"/>
                <w:color w:val="000000"/>
                <w:lang w:eastAsia="en-GB"/>
              </w:rPr>
              <w:t>Introduction to simple rules through simple games</w:t>
            </w:r>
          </w:p>
        </w:tc>
      </w:tr>
      <w:tr w:rsidR="00535B79" w:rsidRPr="00535B79" w:rsidTr="00072343">
        <w:trPr>
          <w:trHeight w:val="1800"/>
        </w:trPr>
        <w:tc>
          <w:tcPr>
            <w:cnfStyle w:val="001000000000"/>
            <w:tcW w:w="1900" w:type="dxa"/>
            <w:noWrap/>
            <w:hideMark/>
          </w:tcPr>
          <w:p w:rsidR="00535B79" w:rsidRPr="00535B79" w:rsidRDefault="00535B79" w:rsidP="00535B79">
            <w:pPr>
              <w:rPr>
                <w:rFonts w:ascii="Calibri" w:eastAsia="Times New Roman" w:hAnsi="Calibri" w:cs="Calibri"/>
                <w:color w:val="000000"/>
                <w:sz w:val="22"/>
                <w:lang w:eastAsia="en-GB"/>
              </w:rPr>
            </w:pPr>
            <w:r w:rsidRPr="00535B79">
              <w:rPr>
                <w:rFonts w:ascii="Calibri" w:eastAsia="Times New Roman" w:hAnsi="Calibri" w:cs="Calibri"/>
                <w:color w:val="000000"/>
                <w:sz w:val="22"/>
                <w:lang w:eastAsia="en-GB"/>
              </w:rPr>
              <w:t>Learn To Train</w:t>
            </w:r>
          </w:p>
        </w:tc>
        <w:tc>
          <w:tcPr>
            <w:tcW w:w="2020" w:type="dxa"/>
            <w:hideMark/>
          </w:tcPr>
          <w:p w:rsidR="00535B79" w:rsidRPr="00535B79" w:rsidRDefault="00535B79" w:rsidP="00535B79">
            <w:pPr>
              <w:cnfStyle w:val="000000000000"/>
              <w:rPr>
                <w:rFonts w:ascii="Calibri" w:eastAsia="Times New Roman" w:hAnsi="Calibri" w:cs="Calibri"/>
                <w:color w:val="000000"/>
                <w:sz w:val="22"/>
                <w:lang w:eastAsia="en-GB"/>
              </w:rPr>
            </w:pPr>
            <w:r w:rsidRPr="00535B79">
              <w:rPr>
                <w:rFonts w:ascii="Calibri" w:eastAsia="Times New Roman" w:hAnsi="Calibri" w:cs="Calibri"/>
                <w:color w:val="000000"/>
                <w:sz w:val="22"/>
                <w:lang w:eastAsia="en-GB"/>
              </w:rPr>
              <w:t>9-12 boys+*</w:t>
            </w:r>
            <w:r w:rsidRPr="00535B79">
              <w:rPr>
                <w:rFonts w:ascii="Calibri" w:eastAsia="Times New Roman" w:hAnsi="Calibri" w:cs="Calibri"/>
                <w:color w:val="000000"/>
                <w:sz w:val="22"/>
                <w:lang w:eastAsia="en-GB"/>
              </w:rPr>
              <w:br/>
              <w:t>8-11 girls+*</w:t>
            </w:r>
          </w:p>
        </w:tc>
        <w:tc>
          <w:tcPr>
            <w:tcW w:w="6585" w:type="dxa"/>
            <w:hideMark/>
          </w:tcPr>
          <w:p w:rsidR="00072343" w:rsidRDefault="00535B79" w:rsidP="00072343">
            <w:pPr>
              <w:pStyle w:val="ListParagraph"/>
              <w:numPr>
                <w:ilvl w:val="0"/>
                <w:numId w:val="11"/>
              </w:numPr>
              <w:spacing w:after="0" w:line="240" w:lineRule="auto"/>
              <w:cnfStyle w:val="000000000000"/>
              <w:rPr>
                <w:rFonts w:ascii="Calibri" w:eastAsia="Times New Roman" w:hAnsi="Calibri" w:cs="Calibri"/>
                <w:color w:val="000000"/>
                <w:lang w:eastAsia="en-GB"/>
              </w:rPr>
            </w:pPr>
            <w:r w:rsidRPr="00072343">
              <w:rPr>
                <w:rFonts w:ascii="Calibri" w:eastAsia="Times New Roman" w:hAnsi="Calibri" w:cs="Calibri"/>
                <w:color w:val="000000"/>
                <w:lang w:eastAsia="en-GB"/>
              </w:rPr>
              <w:t xml:space="preserve"> Introduction to</w:t>
            </w:r>
            <w:r w:rsidR="00072343">
              <w:rPr>
                <w:rFonts w:ascii="Calibri" w:eastAsia="Times New Roman" w:hAnsi="Calibri" w:cs="Calibri"/>
                <w:color w:val="000000"/>
                <w:lang w:eastAsia="en-GB"/>
              </w:rPr>
              <w:t xml:space="preserve"> general physical conditioning </w:t>
            </w:r>
          </w:p>
          <w:p w:rsidR="00072343" w:rsidRDefault="00535B79" w:rsidP="00072343">
            <w:pPr>
              <w:pStyle w:val="ListParagraph"/>
              <w:numPr>
                <w:ilvl w:val="0"/>
                <w:numId w:val="11"/>
              </w:numPr>
              <w:spacing w:after="0" w:line="240" w:lineRule="auto"/>
              <w:cnfStyle w:val="000000000000"/>
              <w:rPr>
                <w:rFonts w:ascii="Calibri" w:eastAsia="Times New Roman" w:hAnsi="Calibri" w:cs="Calibri"/>
                <w:color w:val="000000"/>
                <w:lang w:eastAsia="en-GB"/>
              </w:rPr>
            </w:pPr>
            <w:r w:rsidRPr="00072343">
              <w:rPr>
                <w:rFonts w:ascii="Calibri" w:eastAsia="Times New Roman" w:hAnsi="Calibri" w:cs="Calibri"/>
                <w:color w:val="000000"/>
                <w:lang w:eastAsia="en-GB"/>
              </w:rPr>
              <w:t>Shaping &amp; patt</w:t>
            </w:r>
            <w:r w:rsidR="00072343">
              <w:rPr>
                <w:rFonts w:ascii="Calibri" w:eastAsia="Times New Roman" w:hAnsi="Calibri" w:cs="Calibri"/>
                <w:color w:val="000000"/>
                <w:lang w:eastAsia="en-GB"/>
              </w:rPr>
              <w:t>erning of more specific  skills</w:t>
            </w:r>
          </w:p>
          <w:p w:rsidR="00072343" w:rsidRDefault="00535B79" w:rsidP="00072343">
            <w:pPr>
              <w:pStyle w:val="ListParagraph"/>
              <w:numPr>
                <w:ilvl w:val="0"/>
                <w:numId w:val="11"/>
              </w:numPr>
              <w:spacing w:after="0" w:line="240" w:lineRule="auto"/>
              <w:cnfStyle w:val="000000000000"/>
              <w:rPr>
                <w:rFonts w:ascii="Calibri" w:eastAsia="Times New Roman" w:hAnsi="Calibri" w:cs="Calibri"/>
                <w:color w:val="000000"/>
                <w:lang w:eastAsia="en-GB"/>
              </w:rPr>
            </w:pPr>
            <w:r w:rsidRPr="00072343">
              <w:rPr>
                <w:rFonts w:ascii="Calibri" w:eastAsia="Times New Roman" w:hAnsi="Calibri" w:cs="Calibri"/>
                <w:color w:val="000000"/>
                <w:lang w:eastAsia="en-GB"/>
              </w:rPr>
              <w:t>Continue developing athletic skills inclu</w:t>
            </w:r>
            <w:r w:rsidR="00072343">
              <w:rPr>
                <w:rFonts w:ascii="Calibri" w:eastAsia="Times New Roman" w:hAnsi="Calibri" w:cs="Calibri"/>
                <w:color w:val="000000"/>
                <w:lang w:eastAsia="en-GB"/>
              </w:rPr>
              <w:t>ding ABC’S as part of programme</w:t>
            </w:r>
          </w:p>
          <w:p w:rsidR="00072343" w:rsidRDefault="00535B79" w:rsidP="00072343">
            <w:pPr>
              <w:pStyle w:val="ListParagraph"/>
              <w:numPr>
                <w:ilvl w:val="0"/>
                <w:numId w:val="11"/>
              </w:numPr>
              <w:spacing w:after="0" w:line="240" w:lineRule="auto"/>
              <w:cnfStyle w:val="000000000000"/>
              <w:rPr>
                <w:rFonts w:ascii="Calibri" w:eastAsia="Times New Roman" w:hAnsi="Calibri" w:cs="Calibri"/>
                <w:color w:val="000000"/>
                <w:lang w:eastAsia="en-GB"/>
              </w:rPr>
            </w:pPr>
            <w:r w:rsidRPr="00072343">
              <w:rPr>
                <w:rFonts w:ascii="Calibri" w:eastAsia="Times New Roman" w:hAnsi="Calibri" w:cs="Calibri"/>
                <w:color w:val="000000"/>
                <w:lang w:eastAsia="en-GB"/>
              </w:rPr>
              <w:t xml:space="preserve"> Modified games to teach understanding (incl. decision making &amp; tacti</w:t>
            </w:r>
            <w:r w:rsidR="00072343">
              <w:rPr>
                <w:rFonts w:ascii="Calibri" w:eastAsia="Times New Roman" w:hAnsi="Calibri" w:cs="Calibri"/>
                <w:color w:val="000000"/>
                <w:lang w:eastAsia="en-GB"/>
              </w:rPr>
              <w:t xml:space="preserve">c </w:t>
            </w:r>
            <w:r w:rsidRPr="00072343">
              <w:rPr>
                <w:rFonts w:ascii="Calibri" w:eastAsia="Times New Roman" w:hAnsi="Calibri" w:cs="Calibri"/>
                <w:color w:val="000000"/>
                <w:lang w:eastAsia="en-GB"/>
              </w:rPr>
              <w:t xml:space="preserve">awareness) </w:t>
            </w:r>
            <w:r w:rsidR="00072343">
              <w:rPr>
                <w:rFonts w:ascii="Calibri" w:eastAsia="Times New Roman" w:hAnsi="Calibri" w:cs="Calibri"/>
                <w:color w:val="000000"/>
                <w:lang w:eastAsia="en-GB"/>
              </w:rPr>
              <w:t>increasing</w:t>
            </w:r>
            <w:r w:rsidR="000D50CD">
              <w:rPr>
                <w:rFonts w:ascii="Calibri" w:eastAsia="Times New Roman" w:hAnsi="Calibri" w:cs="Calibri"/>
                <w:color w:val="000000"/>
                <w:lang w:eastAsia="en-GB"/>
              </w:rPr>
              <w:t xml:space="preserve"> the</w:t>
            </w:r>
            <w:r w:rsidR="00072343">
              <w:rPr>
                <w:rFonts w:ascii="Calibri" w:eastAsia="Times New Roman" w:hAnsi="Calibri" w:cs="Calibri"/>
                <w:color w:val="000000"/>
                <w:lang w:eastAsia="en-GB"/>
              </w:rPr>
              <w:t xml:space="preserve"> training to </w:t>
            </w:r>
            <w:proofErr w:type="spellStart"/>
            <w:r w:rsidR="00072343">
              <w:rPr>
                <w:rFonts w:ascii="Calibri" w:eastAsia="Times New Roman" w:hAnsi="Calibri" w:cs="Calibri"/>
                <w:color w:val="000000"/>
                <w:lang w:eastAsia="en-GB"/>
              </w:rPr>
              <w:t>competion</w:t>
            </w:r>
            <w:proofErr w:type="spellEnd"/>
            <w:r w:rsidR="00072343">
              <w:rPr>
                <w:rFonts w:ascii="Calibri" w:eastAsia="Times New Roman" w:hAnsi="Calibri" w:cs="Calibri"/>
                <w:color w:val="000000"/>
                <w:lang w:eastAsia="en-GB"/>
              </w:rPr>
              <w:t xml:space="preserve"> </w:t>
            </w:r>
            <w:r w:rsidRPr="00072343">
              <w:rPr>
                <w:rFonts w:ascii="Calibri" w:eastAsia="Times New Roman" w:hAnsi="Calibri" w:cs="Calibri"/>
                <w:color w:val="000000"/>
                <w:lang w:eastAsia="en-GB"/>
              </w:rPr>
              <w:t>ratio</w:t>
            </w:r>
          </w:p>
          <w:p w:rsidR="00535B79" w:rsidRPr="00072343" w:rsidRDefault="00535B79" w:rsidP="00072343">
            <w:pPr>
              <w:pStyle w:val="ListParagraph"/>
              <w:numPr>
                <w:ilvl w:val="0"/>
                <w:numId w:val="11"/>
              </w:numPr>
              <w:spacing w:after="0" w:line="240" w:lineRule="auto"/>
              <w:cnfStyle w:val="000000000000"/>
              <w:rPr>
                <w:rFonts w:ascii="Calibri" w:eastAsia="Times New Roman" w:hAnsi="Calibri" w:cs="Calibri"/>
                <w:color w:val="000000"/>
                <w:lang w:eastAsia="en-GB"/>
              </w:rPr>
            </w:pPr>
            <w:r w:rsidRPr="00072343">
              <w:rPr>
                <w:rFonts w:ascii="Calibri" w:eastAsia="Times New Roman" w:hAnsi="Calibri" w:cs="Calibri"/>
                <w:color w:val="000000"/>
                <w:lang w:eastAsia="en-GB"/>
              </w:rPr>
              <w:t>Development of positive attitudes to self, others and activities engaged in</w:t>
            </w:r>
          </w:p>
        </w:tc>
      </w:tr>
      <w:tr w:rsidR="00535B79" w:rsidRPr="00535B79" w:rsidTr="00072343">
        <w:trPr>
          <w:cnfStyle w:val="000000100000"/>
          <w:trHeight w:val="1500"/>
        </w:trPr>
        <w:tc>
          <w:tcPr>
            <w:cnfStyle w:val="001000000000"/>
            <w:tcW w:w="1900" w:type="dxa"/>
            <w:noWrap/>
            <w:hideMark/>
          </w:tcPr>
          <w:p w:rsidR="00535B79" w:rsidRPr="00535B79" w:rsidRDefault="00535B79" w:rsidP="00535B79">
            <w:pPr>
              <w:rPr>
                <w:rFonts w:ascii="Calibri" w:eastAsia="Times New Roman" w:hAnsi="Calibri" w:cs="Calibri"/>
                <w:color w:val="000000"/>
                <w:sz w:val="22"/>
                <w:lang w:eastAsia="en-GB"/>
              </w:rPr>
            </w:pPr>
            <w:r w:rsidRPr="00535B79">
              <w:rPr>
                <w:rFonts w:ascii="Calibri" w:eastAsia="Times New Roman" w:hAnsi="Calibri" w:cs="Calibri"/>
                <w:color w:val="000000"/>
                <w:sz w:val="22"/>
                <w:lang w:eastAsia="en-GB"/>
              </w:rPr>
              <w:t>Training To Train</w:t>
            </w:r>
          </w:p>
        </w:tc>
        <w:tc>
          <w:tcPr>
            <w:tcW w:w="2020" w:type="dxa"/>
            <w:hideMark/>
          </w:tcPr>
          <w:p w:rsidR="00535B79" w:rsidRPr="00535B79" w:rsidRDefault="00535B79" w:rsidP="00535B79">
            <w:pPr>
              <w:cnfStyle w:val="000000100000"/>
              <w:rPr>
                <w:rFonts w:ascii="Calibri" w:eastAsia="Times New Roman" w:hAnsi="Calibri" w:cs="Calibri"/>
                <w:color w:val="000000"/>
                <w:sz w:val="22"/>
                <w:lang w:eastAsia="en-GB"/>
              </w:rPr>
            </w:pPr>
            <w:r w:rsidRPr="00535B79">
              <w:rPr>
                <w:rFonts w:ascii="Calibri" w:eastAsia="Times New Roman" w:hAnsi="Calibri" w:cs="Calibri"/>
                <w:color w:val="000000"/>
                <w:sz w:val="22"/>
                <w:lang w:eastAsia="en-GB"/>
              </w:rPr>
              <w:t>12-16 boys*</w:t>
            </w:r>
            <w:r w:rsidRPr="00535B79">
              <w:rPr>
                <w:rFonts w:ascii="Calibri" w:eastAsia="Times New Roman" w:hAnsi="Calibri" w:cs="Calibri"/>
                <w:color w:val="000000"/>
                <w:sz w:val="22"/>
                <w:lang w:eastAsia="en-GB"/>
              </w:rPr>
              <w:br/>
              <w:t>11-15 girls*</w:t>
            </w:r>
          </w:p>
        </w:tc>
        <w:tc>
          <w:tcPr>
            <w:tcW w:w="6585" w:type="dxa"/>
            <w:hideMark/>
          </w:tcPr>
          <w:p w:rsidR="00072343" w:rsidRDefault="00535B79" w:rsidP="00072343">
            <w:pPr>
              <w:pStyle w:val="ListParagraph"/>
              <w:numPr>
                <w:ilvl w:val="0"/>
                <w:numId w:val="11"/>
              </w:numPr>
              <w:spacing w:after="0" w:line="240" w:lineRule="auto"/>
              <w:cnfStyle w:val="000000100000"/>
              <w:rPr>
                <w:rFonts w:ascii="Calibri" w:eastAsia="Times New Roman" w:hAnsi="Calibri" w:cs="Calibri"/>
                <w:color w:val="000000"/>
                <w:lang w:eastAsia="en-GB"/>
              </w:rPr>
            </w:pPr>
            <w:r w:rsidRPr="00072343">
              <w:rPr>
                <w:rFonts w:ascii="Calibri" w:eastAsia="Times New Roman" w:hAnsi="Calibri" w:cs="Calibri"/>
                <w:color w:val="000000"/>
                <w:lang w:eastAsia="en-GB"/>
              </w:rPr>
              <w:t>Individualised training programmes with special emphasis on developing</w:t>
            </w:r>
            <w:r w:rsidR="00072343">
              <w:rPr>
                <w:rFonts w:ascii="Calibri" w:eastAsia="Times New Roman" w:hAnsi="Calibri" w:cs="Calibri"/>
                <w:color w:val="000000"/>
                <w:lang w:eastAsia="en-GB"/>
              </w:rPr>
              <w:t xml:space="preserve"> </w:t>
            </w:r>
            <w:r w:rsidRPr="00072343">
              <w:rPr>
                <w:rFonts w:ascii="Calibri" w:eastAsia="Times New Roman" w:hAnsi="Calibri" w:cs="Calibri"/>
                <w:color w:val="000000"/>
                <w:lang w:eastAsia="en-GB"/>
              </w:rPr>
              <w:t>speed, stren</w:t>
            </w:r>
            <w:r w:rsidR="00072343">
              <w:rPr>
                <w:rFonts w:ascii="Calibri" w:eastAsia="Times New Roman" w:hAnsi="Calibri" w:cs="Calibri"/>
                <w:color w:val="000000"/>
                <w:lang w:eastAsia="en-GB"/>
              </w:rPr>
              <w:t>gth and stamina</w:t>
            </w:r>
          </w:p>
          <w:p w:rsidR="00072343" w:rsidRDefault="00072343" w:rsidP="00072343">
            <w:pPr>
              <w:pStyle w:val="ListParagraph"/>
              <w:numPr>
                <w:ilvl w:val="0"/>
                <w:numId w:val="11"/>
              </w:numPr>
              <w:spacing w:after="0" w:line="240" w:lineRule="auto"/>
              <w:cnfStyle w:val="000000100000"/>
              <w:rPr>
                <w:rFonts w:ascii="Calibri" w:eastAsia="Times New Roman" w:hAnsi="Calibri" w:cs="Calibri"/>
                <w:color w:val="000000"/>
                <w:lang w:eastAsia="en-GB"/>
              </w:rPr>
            </w:pPr>
            <w:r>
              <w:rPr>
                <w:rFonts w:ascii="Calibri" w:eastAsia="Times New Roman" w:hAnsi="Calibri" w:cs="Calibri"/>
                <w:color w:val="000000"/>
                <w:lang w:eastAsia="en-GB"/>
              </w:rPr>
              <w:t>Learning to become independent</w:t>
            </w:r>
          </w:p>
          <w:p w:rsidR="00072343" w:rsidRDefault="00535B79" w:rsidP="00072343">
            <w:pPr>
              <w:pStyle w:val="ListParagraph"/>
              <w:numPr>
                <w:ilvl w:val="0"/>
                <w:numId w:val="11"/>
              </w:numPr>
              <w:spacing w:after="0" w:line="240" w:lineRule="auto"/>
              <w:cnfStyle w:val="000000100000"/>
              <w:rPr>
                <w:rFonts w:ascii="Calibri" w:eastAsia="Times New Roman" w:hAnsi="Calibri" w:cs="Calibri"/>
                <w:color w:val="000000"/>
                <w:lang w:eastAsia="en-GB"/>
              </w:rPr>
            </w:pPr>
            <w:r w:rsidRPr="00072343">
              <w:rPr>
                <w:rFonts w:ascii="Calibri" w:eastAsia="Times New Roman" w:hAnsi="Calibri" w:cs="Calibri"/>
                <w:color w:val="000000"/>
                <w:lang w:eastAsia="en-GB"/>
              </w:rPr>
              <w:t>Devel</w:t>
            </w:r>
            <w:r w:rsidR="00072343">
              <w:rPr>
                <w:rFonts w:ascii="Calibri" w:eastAsia="Times New Roman" w:hAnsi="Calibri" w:cs="Calibri"/>
                <w:color w:val="000000"/>
                <w:lang w:eastAsia="en-GB"/>
              </w:rPr>
              <w:t>opment of more specific  skills</w:t>
            </w:r>
          </w:p>
          <w:p w:rsidR="00535B79" w:rsidRPr="00072343" w:rsidRDefault="00535B79" w:rsidP="00072343">
            <w:pPr>
              <w:pStyle w:val="ListParagraph"/>
              <w:numPr>
                <w:ilvl w:val="0"/>
                <w:numId w:val="11"/>
              </w:numPr>
              <w:spacing w:after="0" w:line="240" w:lineRule="auto"/>
              <w:cnfStyle w:val="000000100000"/>
              <w:rPr>
                <w:rFonts w:ascii="Calibri" w:eastAsia="Times New Roman" w:hAnsi="Calibri" w:cs="Calibri"/>
                <w:color w:val="000000"/>
                <w:lang w:eastAsia="en-GB"/>
              </w:rPr>
            </w:pPr>
            <w:r w:rsidRPr="00072343">
              <w:rPr>
                <w:rFonts w:ascii="Calibri" w:eastAsia="Times New Roman" w:hAnsi="Calibri" w:cs="Calibri"/>
                <w:color w:val="000000"/>
                <w:lang w:eastAsia="en-GB"/>
              </w:rPr>
              <w:t xml:space="preserve">Increased training and </w:t>
            </w:r>
            <w:r w:rsidR="00072343" w:rsidRPr="00072343">
              <w:rPr>
                <w:rFonts w:ascii="Calibri" w:eastAsia="Times New Roman" w:hAnsi="Calibri" w:cs="Calibri"/>
                <w:color w:val="000000"/>
                <w:lang w:eastAsia="en-GB"/>
              </w:rPr>
              <w:t>competing</w:t>
            </w:r>
            <w:r w:rsidRPr="00072343">
              <w:rPr>
                <w:rFonts w:ascii="Calibri" w:eastAsia="Times New Roman" w:hAnsi="Calibri" w:cs="Calibri"/>
                <w:color w:val="000000"/>
                <w:lang w:eastAsia="en-GB"/>
              </w:rPr>
              <w:t xml:space="preserve"> </w:t>
            </w:r>
          </w:p>
        </w:tc>
      </w:tr>
      <w:tr w:rsidR="00535B79" w:rsidRPr="00535B79" w:rsidTr="00072343">
        <w:trPr>
          <w:trHeight w:val="1800"/>
        </w:trPr>
        <w:tc>
          <w:tcPr>
            <w:cnfStyle w:val="001000000000"/>
            <w:tcW w:w="1900" w:type="dxa"/>
            <w:hideMark/>
          </w:tcPr>
          <w:p w:rsidR="00535B79" w:rsidRPr="00535B79" w:rsidRDefault="00535B79" w:rsidP="00535B79">
            <w:pPr>
              <w:rPr>
                <w:rFonts w:ascii="Calibri" w:eastAsia="Times New Roman" w:hAnsi="Calibri" w:cs="Calibri"/>
                <w:color w:val="000000"/>
                <w:sz w:val="22"/>
                <w:lang w:eastAsia="en-GB"/>
              </w:rPr>
            </w:pPr>
            <w:r w:rsidRPr="00535B79">
              <w:rPr>
                <w:rFonts w:ascii="Calibri" w:eastAsia="Times New Roman" w:hAnsi="Calibri" w:cs="Calibri"/>
                <w:color w:val="000000"/>
                <w:sz w:val="22"/>
                <w:lang w:eastAsia="en-GB"/>
              </w:rPr>
              <w:t>Training To</w:t>
            </w:r>
            <w:r w:rsidRPr="00535B79">
              <w:rPr>
                <w:rFonts w:ascii="Calibri" w:eastAsia="Times New Roman" w:hAnsi="Calibri" w:cs="Calibri"/>
                <w:color w:val="000000"/>
                <w:sz w:val="22"/>
                <w:lang w:eastAsia="en-GB"/>
              </w:rPr>
              <w:br/>
              <w:t>Compete</w:t>
            </w:r>
          </w:p>
        </w:tc>
        <w:tc>
          <w:tcPr>
            <w:tcW w:w="2020" w:type="dxa"/>
            <w:hideMark/>
          </w:tcPr>
          <w:p w:rsidR="00535B79" w:rsidRPr="00535B79" w:rsidRDefault="00535B79" w:rsidP="00535B79">
            <w:pPr>
              <w:cnfStyle w:val="000000000000"/>
              <w:rPr>
                <w:rFonts w:ascii="Calibri" w:eastAsia="Times New Roman" w:hAnsi="Calibri" w:cs="Calibri"/>
                <w:color w:val="000000"/>
                <w:sz w:val="22"/>
                <w:lang w:eastAsia="en-GB"/>
              </w:rPr>
            </w:pPr>
            <w:r w:rsidRPr="00535B79">
              <w:rPr>
                <w:rFonts w:ascii="Calibri" w:eastAsia="Times New Roman" w:hAnsi="Calibri" w:cs="Calibri"/>
                <w:color w:val="000000"/>
                <w:sz w:val="22"/>
                <w:lang w:eastAsia="en-GB"/>
              </w:rPr>
              <w:t>16-18 boys*</w:t>
            </w:r>
            <w:r w:rsidRPr="00535B79">
              <w:rPr>
                <w:rFonts w:ascii="Calibri" w:eastAsia="Times New Roman" w:hAnsi="Calibri" w:cs="Calibri"/>
                <w:color w:val="000000"/>
                <w:sz w:val="22"/>
                <w:lang w:eastAsia="en-GB"/>
              </w:rPr>
              <w:br/>
              <w:t>15-17 girls*</w:t>
            </w:r>
          </w:p>
        </w:tc>
        <w:tc>
          <w:tcPr>
            <w:tcW w:w="6585" w:type="dxa"/>
            <w:hideMark/>
          </w:tcPr>
          <w:p w:rsidR="00072343" w:rsidRDefault="00535B79" w:rsidP="00072343">
            <w:pPr>
              <w:pStyle w:val="ListParagraph"/>
              <w:numPr>
                <w:ilvl w:val="0"/>
                <w:numId w:val="11"/>
              </w:numPr>
              <w:spacing w:after="0" w:line="240" w:lineRule="auto"/>
              <w:cnfStyle w:val="000000000000"/>
              <w:rPr>
                <w:rFonts w:ascii="Calibri" w:eastAsia="Times New Roman" w:hAnsi="Calibri" w:cs="Calibri"/>
                <w:color w:val="000000"/>
                <w:lang w:eastAsia="en-GB"/>
              </w:rPr>
            </w:pPr>
            <w:r w:rsidRPr="00072343">
              <w:rPr>
                <w:rFonts w:ascii="Calibri" w:eastAsia="Times New Roman" w:hAnsi="Calibri" w:cs="Calibri"/>
                <w:color w:val="000000"/>
                <w:lang w:eastAsia="en-GB"/>
              </w:rPr>
              <w:t>Structured physical, technical, tactical &amp; mental skill programmes</w:t>
            </w:r>
          </w:p>
          <w:p w:rsidR="00072343" w:rsidRDefault="000D50CD" w:rsidP="00072343">
            <w:pPr>
              <w:pStyle w:val="ListParagraph"/>
              <w:numPr>
                <w:ilvl w:val="0"/>
                <w:numId w:val="11"/>
              </w:numPr>
              <w:spacing w:after="0" w:line="240" w:lineRule="auto"/>
              <w:cnfStyle w:val="000000000000"/>
              <w:rPr>
                <w:rFonts w:ascii="Calibri" w:eastAsia="Times New Roman" w:hAnsi="Calibri" w:cs="Calibri"/>
                <w:color w:val="000000"/>
                <w:lang w:eastAsia="en-GB"/>
              </w:rPr>
            </w:pPr>
            <w:r>
              <w:rPr>
                <w:rFonts w:ascii="Calibri" w:eastAsia="Times New Roman" w:hAnsi="Calibri" w:cs="Calibri"/>
                <w:color w:val="000000"/>
                <w:lang w:eastAsia="en-GB"/>
              </w:rPr>
              <w:t>Sport</w:t>
            </w:r>
            <w:r w:rsidR="00535B79" w:rsidRPr="00072343">
              <w:rPr>
                <w:rFonts w:ascii="Calibri" w:eastAsia="Times New Roman" w:hAnsi="Calibri" w:cs="Calibri"/>
                <w:color w:val="000000"/>
                <w:lang w:eastAsia="en-GB"/>
              </w:rPr>
              <w:t xml:space="preserve"> specific technical &amp; tactical work in s</w:t>
            </w:r>
            <w:r w:rsidR="00072343">
              <w:rPr>
                <w:rFonts w:ascii="Calibri" w:eastAsia="Times New Roman" w:hAnsi="Calibri" w:cs="Calibri"/>
                <w:color w:val="000000"/>
                <w:lang w:eastAsia="en-GB"/>
              </w:rPr>
              <w:t>imulated competitive situations</w:t>
            </w:r>
          </w:p>
          <w:p w:rsidR="00072343" w:rsidRDefault="00535B79" w:rsidP="00072343">
            <w:pPr>
              <w:pStyle w:val="ListParagraph"/>
              <w:numPr>
                <w:ilvl w:val="0"/>
                <w:numId w:val="11"/>
              </w:numPr>
              <w:spacing w:after="0" w:line="240" w:lineRule="auto"/>
              <w:cnfStyle w:val="000000000000"/>
              <w:rPr>
                <w:rFonts w:ascii="Calibri" w:eastAsia="Times New Roman" w:hAnsi="Calibri" w:cs="Calibri"/>
                <w:color w:val="000000"/>
                <w:lang w:eastAsia="en-GB"/>
              </w:rPr>
            </w:pPr>
            <w:r w:rsidRPr="00072343">
              <w:rPr>
                <w:rFonts w:ascii="Calibri" w:eastAsia="Times New Roman" w:hAnsi="Calibri" w:cs="Calibri"/>
                <w:color w:val="000000"/>
                <w:lang w:eastAsia="en-GB"/>
              </w:rPr>
              <w:t>Mentoring &amp; guidance</w:t>
            </w:r>
          </w:p>
          <w:p w:rsidR="00072343" w:rsidRDefault="00072343" w:rsidP="00072343">
            <w:pPr>
              <w:pStyle w:val="ListParagraph"/>
              <w:numPr>
                <w:ilvl w:val="0"/>
                <w:numId w:val="11"/>
              </w:numPr>
              <w:spacing w:after="0" w:line="240" w:lineRule="auto"/>
              <w:cnfStyle w:val="000000000000"/>
              <w:rPr>
                <w:rFonts w:ascii="Calibri" w:eastAsia="Times New Roman" w:hAnsi="Calibri" w:cs="Calibri"/>
                <w:color w:val="000000"/>
                <w:lang w:eastAsia="en-GB"/>
              </w:rPr>
            </w:pPr>
            <w:r>
              <w:rPr>
                <w:rFonts w:ascii="Calibri" w:eastAsia="Times New Roman" w:hAnsi="Calibri" w:cs="Calibri"/>
                <w:color w:val="000000"/>
                <w:lang w:eastAsia="en-GB"/>
              </w:rPr>
              <w:t>Performance Lifestyle Support</w:t>
            </w:r>
          </w:p>
          <w:p w:rsidR="00535B79" w:rsidRPr="00072343" w:rsidRDefault="00072343" w:rsidP="00072343">
            <w:pPr>
              <w:pStyle w:val="ListParagraph"/>
              <w:numPr>
                <w:ilvl w:val="0"/>
                <w:numId w:val="11"/>
              </w:numPr>
              <w:spacing w:after="0" w:line="240" w:lineRule="auto"/>
              <w:cnfStyle w:val="000000000000"/>
              <w:rPr>
                <w:rFonts w:ascii="Calibri" w:eastAsia="Times New Roman" w:hAnsi="Calibri" w:cs="Calibri"/>
                <w:color w:val="000000"/>
                <w:lang w:eastAsia="en-GB"/>
              </w:rPr>
            </w:pPr>
            <w:r>
              <w:rPr>
                <w:rFonts w:ascii="Calibri" w:eastAsia="Times New Roman" w:hAnsi="Calibri" w:cs="Calibri"/>
                <w:color w:val="000000"/>
                <w:lang w:eastAsia="en-GB"/>
              </w:rPr>
              <w:t>Ancillary f</w:t>
            </w:r>
            <w:r w:rsidR="00535B79" w:rsidRPr="00072343">
              <w:rPr>
                <w:rFonts w:ascii="Calibri" w:eastAsia="Times New Roman" w:hAnsi="Calibri" w:cs="Calibri"/>
                <w:color w:val="000000"/>
                <w:lang w:eastAsia="en-GB"/>
              </w:rPr>
              <w:t>itness awareness ( Diet, Nutrition, Hydration etc)</w:t>
            </w:r>
          </w:p>
        </w:tc>
      </w:tr>
      <w:tr w:rsidR="00535B79" w:rsidRPr="00535B79" w:rsidTr="00072343">
        <w:trPr>
          <w:cnfStyle w:val="000000100000"/>
          <w:trHeight w:val="1500"/>
        </w:trPr>
        <w:tc>
          <w:tcPr>
            <w:cnfStyle w:val="001000000000"/>
            <w:tcW w:w="1900" w:type="dxa"/>
            <w:noWrap/>
            <w:hideMark/>
          </w:tcPr>
          <w:p w:rsidR="00535B79" w:rsidRPr="00535B79" w:rsidRDefault="00535B79" w:rsidP="00535B79">
            <w:pPr>
              <w:rPr>
                <w:rFonts w:ascii="Calibri" w:eastAsia="Times New Roman" w:hAnsi="Calibri" w:cs="Calibri"/>
                <w:color w:val="000000"/>
                <w:sz w:val="22"/>
                <w:lang w:eastAsia="en-GB"/>
              </w:rPr>
            </w:pPr>
            <w:r w:rsidRPr="00535B79">
              <w:rPr>
                <w:rFonts w:ascii="Calibri" w:eastAsia="Times New Roman" w:hAnsi="Calibri" w:cs="Calibri"/>
                <w:color w:val="000000"/>
                <w:sz w:val="22"/>
                <w:lang w:eastAsia="en-GB"/>
              </w:rPr>
              <w:t>Training To Win</w:t>
            </w:r>
          </w:p>
        </w:tc>
        <w:tc>
          <w:tcPr>
            <w:tcW w:w="2020" w:type="dxa"/>
            <w:hideMark/>
          </w:tcPr>
          <w:p w:rsidR="00535B79" w:rsidRPr="00535B79" w:rsidRDefault="00535B79" w:rsidP="00535B79">
            <w:pPr>
              <w:cnfStyle w:val="000000100000"/>
              <w:rPr>
                <w:rFonts w:ascii="Calibri" w:eastAsia="Times New Roman" w:hAnsi="Calibri" w:cs="Calibri"/>
                <w:color w:val="000000"/>
                <w:sz w:val="22"/>
                <w:lang w:eastAsia="en-GB"/>
              </w:rPr>
            </w:pPr>
            <w:r w:rsidRPr="00535B79">
              <w:rPr>
                <w:rFonts w:ascii="Calibri" w:eastAsia="Times New Roman" w:hAnsi="Calibri" w:cs="Calibri"/>
                <w:color w:val="000000"/>
                <w:sz w:val="22"/>
                <w:lang w:eastAsia="en-GB"/>
              </w:rPr>
              <w:t>18+ men</w:t>
            </w:r>
            <w:r w:rsidRPr="00535B79">
              <w:rPr>
                <w:rFonts w:ascii="Calibri" w:eastAsia="Times New Roman" w:hAnsi="Calibri" w:cs="Calibri"/>
                <w:color w:val="000000"/>
                <w:sz w:val="22"/>
                <w:lang w:eastAsia="en-GB"/>
              </w:rPr>
              <w:br/>
              <w:t>17+ women</w:t>
            </w:r>
          </w:p>
        </w:tc>
        <w:tc>
          <w:tcPr>
            <w:tcW w:w="6585" w:type="dxa"/>
            <w:hideMark/>
          </w:tcPr>
          <w:p w:rsidR="00072343" w:rsidRDefault="00535B79" w:rsidP="00072343">
            <w:pPr>
              <w:pStyle w:val="ListParagraph"/>
              <w:numPr>
                <w:ilvl w:val="0"/>
                <w:numId w:val="11"/>
              </w:numPr>
              <w:spacing w:after="0" w:line="240" w:lineRule="auto"/>
              <w:cnfStyle w:val="000000100000"/>
              <w:rPr>
                <w:rFonts w:ascii="Calibri" w:eastAsia="Times New Roman" w:hAnsi="Calibri" w:cs="Calibri"/>
                <w:color w:val="000000"/>
                <w:lang w:eastAsia="en-GB"/>
              </w:rPr>
            </w:pPr>
            <w:r w:rsidRPr="00072343">
              <w:rPr>
                <w:rFonts w:ascii="Calibri" w:eastAsia="Times New Roman" w:hAnsi="Calibri" w:cs="Calibri"/>
                <w:color w:val="000000"/>
                <w:lang w:eastAsia="en-GB"/>
              </w:rPr>
              <w:t>Maintenance of Physical capacitie</w:t>
            </w:r>
            <w:r w:rsidR="00072343">
              <w:rPr>
                <w:rFonts w:ascii="Calibri" w:eastAsia="Times New Roman" w:hAnsi="Calibri" w:cs="Calibri"/>
                <w:color w:val="000000"/>
                <w:lang w:eastAsia="en-GB"/>
              </w:rPr>
              <w:t>s</w:t>
            </w:r>
          </w:p>
          <w:p w:rsidR="00072343" w:rsidRDefault="00535B79" w:rsidP="00072343">
            <w:pPr>
              <w:pStyle w:val="ListParagraph"/>
              <w:numPr>
                <w:ilvl w:val="0"/>
                <w:numId w:val="11"/>
              </w:numPr>
              <w:spacing w:after="0" w:line="240" w:lineRule="auto"/>
              <w:cnfStyle w:val="000000100000"/>
              <w:rPr>
                <w:rFonts w:ascii="Calibri" w:eastAsia="Times New Roman" w:hAnsi="Calibri" w:cs="Calibri"/>
                <w:color w:val="000000"/>
                <w:lang w:eastAsia="en-GB"/>
              </w:rPr>
            </w:pPr>
            <w:r w:rsidRPr="00072343">
              <w:rPr>
                <w:rFonts w:ascii="Calibri" w:eastAsia="Times New Roman" w:hAnsi="Calibri" w:cs="Calibri"/>
                <w:color w:val="000000"/>
                <w:lang w:eastAsia="en-GB"/>
              </w:rPr>
              <w:t>Further devel</w:t>
            </w:r>
            <w:r w:rsidR="00072343">
              <w:rPr>
                <w:rFonts w:ascii="Calibri" w:eastAsia="Times New Roman" w:hAnsi="Calibri" w:cs="Calibri"/>
                <w:color w:val="000000"/>
                <w:lang w:eastAsia="en-GB"/>
              </w:rPr>
              <w:t>opment of event-specific skills</w:t>
            </w:r>
          </w:p>
          <w:p w:rsidR="00072343" w:rsidRDefault="00535B79" w:rsidP="00072343">
            <w:pPr>
              <w:pStyle w:val="ListParagraph"/>
              <w:numPr>
                <w:ilvl w:val="0"/>
                <w:numId w:val="11"/>
              </w:numPr>
              <w:spacing w:after="0" w:line="240" w:lineRule="auto"/>
              <w:cnfStyle w:val="000000100000"/>
              <w:rPr>
                <w:rFonts w:ascii="Calibri" w:eastAsia="Times New Roman" w:hAnsi="Calibri" w:cs="Calibri"/>
                <w:color w:val="000000"/>
                <w:lang w:eastAsia="en-GB"/>
              </w:rPr>
            </w:pPr>
            <w:r w:rsidRPr="00072343">
              <w:rPr>
                <w:rFonts w:ascii="Calibri" w:eastAsia="Times New Roman" w:hAnsi="Calibri" w:cs="Calibri"/>
                <w:color w:val="000000"/>
                <w:lang w:eastAsia="en-GB"/>
              </w:rPr>
              <w:t>Focus o</w:t>
            </w:r>
            <w:r w:rsidR="00072343">
              <w:rPr>
                <w:rFonts w:ascii="Calibri" w:eastAsia="Times New Roman" w:hAnsi="Calibri" w:cs="Calibri"/>
                <w:color w:val="000000"/>
                <w:lang w:eastAsia="en-GB"/>
              </w:rPr>
              <w:t>n peaking for particular events</w:t>
            </w:r>
          </w:p>
          <w:p w:rsidR="00072343" w:rsidRDefault="00072343" w:rsidP="00072343">
            <w:pPr>
              <w:pStyle w:val="ListParagraph"/>
              <w:numPr>
                <w:ilvl w:val="0"/>
                <w:numId w:val="11"/>
              </w:numPr>
              <w:spacing w:after="0" w:line="240" w:lineRule="auto"/>
              <w:cnfStyle w:val="000000100000"/>
              <w:rPr>
                <w:rFonts w:ascii="Calibri" w:eastAsia="Times New Roman" w:hAnsi="Calibri" w:cs="Calibri"/>
                <w:color w:val="000000"/>
                <w:lang w:eastAsia="en-GB"/>
              </w:rPr>
            </w:pPr>
            <w:r>
              <w:rPr>
                <w:rFonts w:ascii="Calibri" w:eastAsia="Times New Roman" w:hAnsi="Calibri" w:cs="Calibri"/>
                <w:color w:val="000000"/>
                <w:lang w:eastAsia="en-GB"/>
              </w:rPr>
              <w:t>Remedial Programme support</w:t>
            </w:r>
          </w:p>
          <w:p w:rsidR="00535B79" w:rsidRPr="00072343" w:rsidRDefault="00535B79" w:rsidP="00072343">
            <w:pPr>
              <w:pStyle w:val="ListParagraph"/>
              <w:numPr>
                <w:ilvl w:val="0"/>
                <w:numId w:val="11"/>
              </w:numPr>
              <w:spacing w:after="0" w:line="240" w:lineRule="auto"/>
              <w:cnfStyle w:val="000000100000"/>
              <w:rPr>
                <w:rFonts w:ascii="Calibri" w:eastAsia="Times New Roman" w:hAnsi="Calibri" w:cs="Calibri"/>
                <w:color w:val="000000"/>
                <w:lang w:eastAsia="en-GB"/>
              </w:rPr>
            </w:pPr>
            <w:r w:rsidRPr="00072343">
              <w:rPr>
                <w:rFonts w:ascii="Calibri" w:eastAsia="Times New Roman" w:hAnsi="Calibri" w:cs="Calibri"/>
                <w:color w:val="000000"/>
                <w:lang w:eastAsia="en-GB"/>
              </w:rPr>
              <w:t>Performance Lifestyle support</w:t>
            </w:r>
          </w:p>
        </w:tc>
      </w:tr>
    </w:tbl>
    <w:p w:rsidR="00B20A39" w:rsidRPr="00006E01" w:rsidRDefault="008D5033" w:rsidP="008D5033">
      <w:r>
        <w:rPr>
          <w:rFonts w:ascii="RussellSquare" w:hAnsi="RussellSquare" w:cs="RussellSquare"/>
          <w:color w:val="FFFFFF"/>
          <w:sz w:val="32"/>
          <w:szCs w:val="32"/>
        </w:rPr>
        <w:t>Development Model for Cricket</w:t>
      </w:r>
    </w:p>
    <w:sectPr w:rsidR="00B20A39" w:rsidRPr="00006E01" w:rsidSect="00BF0CC4">
      <w:headerReference w:type="default" r:id="rId9"/>
      <w:footerReference w:type="default" r:id="rId10"/>
      <w:headerReference w:type="first" r:id="rId11"/>
      <w:footerReference w:type="first" r:id="rId12"/>
      <w:pgSz w:w="11906" w:h="16838"/>
      <w:pgMar w:top="2097" w:right="707" w:bottom="568" w:left="851" w:header="708" w:footer="57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CB0" w:rsidRDefault="00664CB0" w:rsidP="00196F8F">
      <w:pPr>
        <w:spacing w:after="0" w:line="240" w:lineRule="auto"/>
      </w:pPr>
      <w:r>
        <w:separator/>
      </w:r>
    </w:p>
  </w:endnote>
  <w:endnote w:type="continuationSeparator" w:id="0">
    <w:p w:rsidR="00664CB0" w:rsidRDefault="00664CB0" w:rsidP="00196F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RussellSquare">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CB0" w:rsidRDefault="00664CB0" w:rsidP="005971A6">
    <w:pPr>
      <w:tabs>
        <w:tab w:val="center" w:pos="5103"/>
      </w:tabs>
    </w:pPr>
    <w:r>
      <w:tab/>
    </w:r>
    <w:sdt>
      <w:sdtPr>
        <w:id w:val="250395305"/>
        <w:docPartObj>
          <w:docPartGallery w:val="Page Numbers (Top of Page)"/>
          <w:docPartUnique/>
        </w:docPartObj>
      </w:sdtPr>
      <w:sdtContent>
        <w:r>
          <w:t xml:space="preserve">Page </w:t>
        </w:r>
        <w:fldSimple w:instr=" PAGE ">
          <w:r w:rsidR="008730FE">
            <w:rPr>
              <w:noProof/>
            </w:rPr>
            <w:t>2</w:t>
          </w:r>
        </w:fldSimple>
        <w:r>
          <w:t xml:space="preserve"> of </w:t>
        </w:r>
        <w:fldSimple w:instr=" NUMPAGES  ">
          <w:r w:rsidR="008730FE">
            <w:rPr>
              <w:noProof/>
            </w:rPr>
            <w:t>2</w:t>
          </w:r>
        </w:fldSimple>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CB0" w:rsidRDefault="00664CB0" w:rsidP="00BF0CC4">
    <w:pPr>
      <w:pStyle w:val="Footer"/>
    </w:pPr>
    <w:r>
      <w:rPr>
        <w:noProof/>
        <w:sz w:val="24"/>
        <w:szCs w:val="24"/>
        <w:lang w:eastAsia="en-GB"/>
      </w:rPr>
      <w:drawing>
        <wp:anchor distT="0" distB="0" distL="114300" distR="114300" simplePos="0" relativeHeight="251659264" behindDoc="0" locked="0" layoutInCell="1" allowOverlap="1">
          <wp:simplePos x="0" y="0"/>
          <wp:positionH relativeFrom="column">
            <wp:posOffset>5471795</wp:posOffset>
          </wp:positionH>
          <wp:positionV relativeFrom="paragraph">
            <wp:posOffset>9680575</wp:posOffset>
          </wp:positionV>
          <wp:extent cx="1630680" cy="407670"/>
          <wp:effectExtent l="0" t="0" r="0" b="0"/>
          <wp:wrapNone/>
          <wp:docPr id="14" name="Picture 1" descr="Sport England Club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rt England Clubmark"/>
                  <pic:cNvPicPr>
                    <a:picLocks noChangeAspect="1" noChangeArrowheads="1"/>
                  </pic:cNvPicPr>
                </pic:nvPicPr>
                <pic:blipFill>
                  <a:blip r:embed="rId1"/>
                  <a:srcRect/>
                  <a:stretch>
                    <a:fillRect/>
                  </a:stretch>
                </pic:blipFill>
                <pic:spPr bwMode="auto">
                  <a:xfrm>
                    <a:off x="0" y="0"/>
                    <a:ext cx="1630680" cy="407670"/>
                  </a:xfrm>
                  <a:prstGeom prst="rect">
                    <a:avLst/>
                  </a:prstGeom>
                  <a:noFill/>
                  <a:ln w="9525" algn="in">
                    <a:noFill/>
                    <a:miter lim="800000"/>
                    <a:headEnd/>
                    <a:tailEnd/>
                  </a:ln>
                </pic:spPr>
              </pic:pic>
            </a:graphicData>
          </a:graphic>
        </wp:anchor>
      </w:drawing>
    </w:r>
    <w:r>
      <w:rPr>
        <w:noProof/>
        <w:sz w:val="24"/>
        <w:szCs w:val="24"/>
        <w:lang w:eastAsia="en-GB"/>
      </w:rPr>
      <w:drawing>
        <wp:anchor distT="0" distB="0" distL="114300" distR="114300" simplePos="0" relativeHeight="251660288" behindDoc="0" locked="0" layoutInCell="1" allowOverlap="1">
          <wp:simplePos x="0" y="0"/>
          <wp:positionH relativeFrom="column">
            <wp:posOffset>5471795</wp:posOffset>
          </wp:positionH>
          <wp:positionV relativeFrom="paragraph">
            <wp:posOffset>9179560</wp:posOffset>
          </wp:positionV>
          <wp:extent cx="1630680" cy="456565"/>
          <wp:effectExtent l="19050" t="0" r="7620" b="0"/>
          <wp:wrapNone/>
          <wp:docPr id="15" name="Picture 2" descr="British Cyc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tish Cycling"/>
                  <pic:cNvPicPr>
                    <a:picLocks noChangeAspect="1" noChangeArrowheads="1"/>
                  </pic:cNvPicPr>
                </pic:nvPicPr>
                <pic:blipFill>
                  <a:blip r:embed="rId2"/>
                  <a:srcRect/>
                  <a:stretch>
                    <a:fillRect/>
                  </a:stretch>
                </pic:blipFill>
                <pic:spPr bwMode="auto">
                  <a:xfrm>
                    <a:off x="0" y="0"/>
                    <a:ext cx="1630680" cy="456565"/>
                  </a:xfrm>
                  <a:prstGeom prst="rect">
                    <a:avLst/>
                  </a:prstGeom>
                  <a:noFill/>
                  <a:ln w="9525" algn="in">
                    <a:noFill/>
                    <a:miter lim="800000"/>
                    <a:headEnd/>
                    <a:tailEnd/>
                  </a:ln>
                </pic:spPr>
              </pic:pic>
            </a:graphicData>
          </a:graphic>
        </wp:anchor>
      </w:drawing>
    </w:r>
    <w:r>
      <w:rPr>
        <w:noProof/>
        <w:sz w:val="24"/>
        <w:szCs w:val="24"/>
        <w:lang w:eastAsia="en-GB"/>
      </w:rPr>
      <w:drawing>
        <wp:anchor distT="0" distB="0" distL="114300" distR="114300" simplePos="0" relativeHeight="251661312" behindDoc="0" locked="0" layoutInCell="1" allowOverlap="1">
          <wp:simplePos x="0" y="0"/>
          <wp:positionH relativeFrom="column">
            <wp:posOffset>4555490</wp:posOffset>
          </wp:positionH>
          <wp:positionV relativeFrom="paragraph">
            <wp:posOffset>9180195</wp:posOffset>
          </wp:positionV>
          <wp:extent cx="828675" cy="917575"/>
          <wp:effectExtent l="19050" t="0" r="9525" b="0"/>
          <wp:wrapNone/>
          <wp:docPr id="16"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3"/>
                  <a:srcRect/>
                  <a:stretch>
                    <a:fillRect/>
                  </a:stretch>
                </pic:blipFill>
                <pic:spPr bwMode="auto">
                  <a:xfrm>
                    <a:off x="0" y="0"/>
                    <a:ext cx="828675" cy="917575"/>
                  </a:xfrm>
                  <a:prstGeom prst="rect">
                    <a:avLst/>
                  </a:prstGeom>
                  <a:noFill/>
                  <a:ln w="9525" algn="in">
                    <a:noFill/>
                    <a:miter lim="800000"/>
                    <a:headEnd/>
                    <a:tailEnd/>
                  </a:ln>
                </pic:spPr>
              </pic:pic>
            </a:graphicData>
          </a:graphic>
        </wp:anchor>
      </w:drawing>
    </w:r>
    <w:r>
      <w:rPr>
        <w:noProof/>
        <w:sz w:val="24"/>
        <w:szCs w:val="24"/>
        <w:lang w:eastAsia="en-GB"/>
      </w:rPr>
      <w:drawing>
        <wp:anchor distT="0" distB="0" distL="114300" distR="114300" simplePos="0" relativeHeight="251662336" behindDoc="0" locked="0" layoutInCell="1" allowOverlap="1">
          <wp:simplePos x="0" y="0"/>
          <wp:positionH relativeFrom="column">
            <wp:posOffset>5471795</wp:posOffset>
          </wp:positionH>
          <wp:positionV relativeFrom="paragraph">
            <wp:posOffset>9680575</wp:posOffset>
          </wp:positionV>
          <wp:extent cx="1630680" cy="407670"/>
          <wp:effectExtent l="0" t="0" r="0" b="0"/>
          <wp:wrapNone/>
          <wp:docPr id="17" name="Picture 4" descr="Sport England Club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ort England Clubmark"/>
                  <pic:cNvPicPr>
                    <a:picLocks noChangeAspect="1" noChangeArrowheads="1"/>
                  </pic:cNvPicPr>
                </pic:nvPicPr>
                <pic:blipFill>
                  <a:blip r:embed="rId1"/>
                  <a:srcRect/>
                  <a:stretch>
                    <a:fillRect/>
                  </a:stretch>
                </pic:blipFill>
                <pic:spPr bwMode="auto">
                  <a:xfrm>
                    <a:off x="0" y="0"/>
                    <a:ext cx="1630680" cy="407670"/>
                  </a:xfrm>
                  <a:prstGeom prst="rect">
                    <a:avLst/>
                  </a:prstGeom>
                  <a:noFill/>
                  <a:ln w="9525" algn="in">
                    <a:noFill/>
                    <a:miter lim="800000"/>
                    <a:headEnd/>
                    <a:tailEnd/>
                  </a:ln>
                </pic:spPr>
              </pic:pic>
            </a:graphicData>
          </a:graphic>
        </wp:anchor>
      </w:drawing>
    </w:r>
    <w:r>
      <w:rPr>
        <w:noProof/>
        <w:sz w:val="24"/>
        <w:szCs w:val="24"/>
        <w:lang w:eastAsia="en-GB"/>
      </w:rPr>
      <w:drawing>
        <wp:anchor distT="0" distB="0" distL="114300" distR="114300" simplePos="0" relativeHeight="251663360" behindDoc="0" locked="0" layoutInCell="1" allowOverlap="1">
          <wp:simplePos x="0" y="0"/>
          <wp:positionH relativeFrom="column">
            <wp:posOffset>5471795</wp:posOffset>
          </wp:positionH>
          <wp:positionV relativeFrom="paragraph">
            <wp:posOffset>9179560</wp:posOffset>
          </wp:positionV>
          <wp:extent cx="1630680" cy="456565"/>
          <wp:effectExtent l="19050" t="0" r="7620" b="0"/>
          <wp:wrapNone/>
          <wp:docPr id="18" name="Picture 5" descr="British Cyc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tish Cycling"/>
                  <pic:cNvPicPr>
                    <a:picLocks noChangeAspect="1" noChangeArrowheads="1"/>
                  </pic:cNvPicPr>
                </pic:nvPicPr>
                <pic:blipFill>
                  <a:blip r:embed="rId2"/>
                  <a:srcRect/>
                  <a:stretch>
                    <a:fillRect/>
                  </a:stretch>
                </pic:blipFill>
                <pic:spPr bwMode="auto">
                  <a:xfrm>
                    <a:off x="0" y="0"/>
                    <a:ext cx="1630680" cy="456565"/>
                  </a:xfrm>
                  <a:prstGeom prst="rect">
                    <a:avLst/>
                  </a:prstGeom>
                  <a:noFill/>
                  <a:ln w="9525" algn="in">
                    <a:noFill/>
                    <a:miter lim="800000"/>
                    <a:headEnd/>
                    <a:tailEnd/>
                  </a:ln>
                </pic:spPr>
              </pic:pic>
            </a:graphicData>
          </a:graphic>
        </wp:anchor>
      </w:drawing>
    </w:r>
    <w:r>
      <w:rPr>
        <w:noProof/>
        <w:sz w:val="24"/>
        <w:szCs w:val="24"/>
        <w:lang w:eastAsia="en-GB"/>
      </w:rPr>
      <w:drawing>
        <wp:anchor distT="0" distB="0" distL="114300" distR="114300" simplePos="0" relativeHeight="251664384" behindDoc="0" locked="0" layoutInCell="1" allowOverlap="1">
          <wp:simplePos x="0" y="0"/>
          <wp:positionH relativeFrom="column">
            <wp:posOffset>4555490</wp:posOffset>
          </wp:positionH>
          <wp:positionV relativeFrom="paragraph">
            <wp:posOffset>9180195</wp:posOffset>
          </wp:positionV>
          <wp:extent cx="828675" cy="917575"/>
          <wp:effectExtent l="19050" t="0" r="9525" b="0"/>
          <wp:wrapNone/>
          <wp:docPr id="19"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3"/>
                  <a:srcRect/>
                  <a:stretch>
                    <a:fillRect/>
                  </a:stretch>
                </pic:blipFill>
                <pic:spPr bwMode="auto">
                  <a:xfrm>
                    <a:off x="0" y="0"/>
                    <a:ext cx="828675" cy="917575"/>
                  </a:xfrm>
                  <a:prstGeom prst="rect">
                    <a:avLst/>
                  </a:prstGeom>
                  <a:noFill/>
                  <a:ln w="9525" algn="in">
                    <a:noFill/>
                    <a:miter lim="800000"/>
                    <a:headEnd/>
                    <a:tailEnd/>
                  </a:ln>
                </pic:spPr>
              </pic:pic>
            </a:graphicData>
          </a:graphic>
        </wp:anchor>
      </w:drawing>
    </w:r>
    <w:r>
      <w:rPr>
        <w:noProof/>
        <w:lang w:eastAsia="en-GB"/>
      </w:rPr>
      <w:drawing>
        <wp:inline distT="0" distB="0" distL="0" distR="0">
          <wp:extent cx="2276475" cy="752475"/>
          <wp:effectExtent l="19050" t="0" r="9525" b="0"/>
          <wp:docPr id="2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srcRect/>
                  <a:stretch>
                    <a:fillRect/>
                  </a:stretch>
                </pic:blipFill>
                <pic:spPr bwMode="auto">
                  <a:xfrm>
                    <a:off x="0" y="0"/>
                    <a:ext cx="2276475" cy="752475"/>
                  </a:xfrm>
                  <a:prstGeom prst="rect">
                    <a:avLst/>
                  </a:prstGeom>
                  <a:noFill/>
                </pic:spPr>
              </pic:pic>
            </a:graphicData>
          </a:graphic>
        </wp:inline>
      </w:drawing>
    </w:r>
    <w:r>
      <w:rPr>
        <w:noProof/>
        <w:lang w:eastAsia="en-GB"/>
      </w:rPr>
      <w:drawing>
        <wp:inline distT="0" distB="0" distL="0" distR="0">
          <wp:extent cx="1628775" cy="923925"/>
          <wp:effectExtent l="19050" t="0" r="9525" b="0"/>
          <wp:docPr id="2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a:stretch>
                    <a:fillRect/>
                  </a:stretch>
                </pic:blipFill>
                <pic:spPr bwMode="auto">
                  <a:xfrm>
                    <a:off x="0" y="0"/>
                    <a:ext cx="1628775" cy="923925"/>
                  </a:xfrm>
                  <a:prstGeom prst="rect">
                    <a:avLst/>
                  </a:prstGeom>
                  <a:noFill/>
                </pic:spPr>
              </pic:pic>
            </a:graphicData>
          </a:graphic>
        </wp:inline>
      </w:drawing>
    </w:r>
    <w:r w:rsidRPr="003F14C0">
      <w:t xml:space="preserve"> </w:t>
    </w:r>
    <w:r>
      <w:rPr>
        <w:noProof/>
        <w:lang w:eastAsia="en-GB"/>
      </w:rPr>
      <w:drawing>
        <wp:inline distT="0" distB="0" distL="0" distR="0">
          <wp:extent cx="876300" cy="9144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876300" cy="914400"/>
                  </a:xfrm>
                  <a:prstGeom prst="rect">
                    <a:avLst/>
                  </a:prstGeom>
                  <a:noFill/>
                  <a:ln w="9525">
                    <a:noFill/>
                    <a:miter lim="800000"/>
                    <a:headEnd/>
                    <a:tailEnd/>
                  </a:ln>
                </pic:spPr>
              </pic:pic>
            </a:graphicData>
          </a:graphic>
        </wp:inline>
      </w:drawing>
    </w:r>
    <w:r>
      <w:rPr>
        <w:noProof/>
        <w:lang w:eastAsia="en-GB"/>
      </w:rPr>
      <w:drawing>
        <wp:inline distT="0" distB="0" distL="0" distR="0">
          <wp:extent cx="1514475" cy="845288"/>
          <wp:effectExtent l="19050" t="0" r="9525" b="0"/>
          <wp:docPr id="2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1514475" cy="845288"/>
                  </a:xfrm>
                  <a:prstGeom prst="rect">
                    <a:avLst/>
                  </a:prstGeom>
                  <a:noFill/>
                </pic:spPr>
              </pic:pic>
            </a:graphicData>
          </a:graphic>
        </wp:inline>
      </w:drawing>
    </w:r>
  </w:p>
  <w:p w:rsidR="00664CB0" w:rsidRDefault="00664CB0" w:rsidP="00BF0CC4">
    <w:pPr>
      <w:pStyle w:val="Footer"/>
    </w:pPr>
  </w:p>
  <w:p w:rsidR="00664CB0" w:rsidRDefault="00664C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CB0" w:rsidRDefault="00664CB0" w:rsidP="00196F8F">
      <w:pPr>
        <w:spacing w:after="0" w:line="240" w:lineRule="auto"/>
      </w:pPr>
      <w:r>
        <w:separator/>
      </w:r>
    </w:p>
  </w:footnote>
  <w:footnote w:type="continuationSeparator" w:id="0">
    <w:p w:rsidR="00664CB0" w:rsidRDefault="00664CB0" w:rsidP="00196F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CB0" w:rsidRDefault="00664CB0" w:rsidP="00BF0CC4">
    <w:pPr>
      <w:pStyle w:val="Header"/>
      <w:jc w:val="center"/>
    </w:pPr>
    <w:r w:rsidRPr="00196F8F">
      <w:rPr>
        <w:noProof/>
        <w:lang w:eastAsia="en-GB"/>
      </w:rPr>
      <w:drawing>
        <wp:inline distT="0" distB="0" distL="0" distR="0">
          <wp:extent cx="5657850" cy="678942"/>
          <wp:effectExtent l="0" t="0" r="0" b="6985"/>
          <wp:docPr id="3" name="Picture 4" descr="Click here to return to the LiNCSQUAD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ick here to return to the LiNCSQUAD homepag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4193" cy="680903"/>
                  </a:xfrm>
                  <a:prstGeom prst="rect">
                    <a:avLst/>
                  </a:prstGeom>
                  <a:noFill/>
                  <a:ln>
                    <a:noFill/>
                  </a:ln>
                </pic:spPr>
              </pic:pic>
            </a:graphicData>
          </a:graphic>
        </wp:inline>
      </w:drawing>
    </w:r>
  </w:p>
  <w:p w:rsidR="00664CB0" w:rsidRDefault="00664CB0">
    <w:pPr>
      <w:pStyle w:val="Header"/>
    </w:pPr>
  </w:p>
  <w:p w:rsidR="00664CB0" w:rsidRDefault="00664CB0">
    <w:pPr>
      <w:pStyle w:val="Header"/>
    </w:pPr>
  </w:p>
  <w:p w:rsidR="00664CB0" w:rsidRDefault="00664C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CB0" w:rsidRDefault="00664CB0" w:rsidP="00BF0CC4">
    <w:pPr>
      <w:pStyle w:val="Header"/>
      <w:jc w:val="center"/>
    </w:pPr>
    <w:r w:rsidRPr="00BF0CC4">
      <w:rPr>
        <w:noProof/>
        <w:lang w:eastAsia="en-GB"/>
      </w:rPr>
      <w:drawing>
        <wp:inline distT="0" distB="0" distL="0" distR="0">
          <wp:extent cx="5657850" cy="678942"/>
          <wp:effectExtent l="0" t="0" r="0" b="6985"/>
          <wp:docPr id="24" name="Picture 4" descr="Click here to return to the LiNCSQUAD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ick here to return to the LiNCSQUAD homepag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4193" cy="680903"/>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8727E9"/>
    <w:multiLevelType w:val="hybridMultilevel"/>
    <w:tmpl w:val="049627F0"/>
    <w:lvl w:ilvl="0" w:tplc="106C5DEE">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B37051"/>
    <w:multiLevelType w:val="multilevel"/>
    <w:tmpl w:val="D500E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DD4C03"/>
    <w:multiLevelType w:val="hybridMultilevel"/>
    <w:tmpl w:val="C17408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691F1FB3"/>
    <w:multiLevelType w:val="hybridMultilevel"/>
    <w:tmpl w:val="992CC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665AA7"/>
    <w:multiLevelType w:val="hybridMultilevel"/>
    <w:tmpl w:val="F5D0F30C"/>
    <w:lvl w:ilvl="0" w:tplc="DD80239A">
      <w:start w:val="1"/>
      <w:numFmt w:val="bullet"/>
      <w:lvlText w:val="•"/>
      <w:lvlJc w:val="left"/>
      <w:pPr>
        <w:tabs>
          <w:tab w:val="num" w:pos="720"/>
        </w:tabs>
        <w:ind w:left="720" w:hanging="360"/>
      </w:pPr>
      <w:rPr>
        <w:rFonts w:ascii="Arial" w:hAnsi="Arial" w:hint="default"/>
      </w:rPr>
    </w:lvl>
    <w:lvl w:ilvl="1" w:tplc="2D0A1D54" w:tentative="1">
      <w:start w:val="1"/>
      <w:numFmt w:val="bullet"/>
      <w:lvlText w:val="•"/>
      <w:lvlJc w:val="left"/>
      <w:pPr>
        <w:tabs>
          <w:tab w:val="num" w:pos="1440"/>
        </w:tabs>
        <w:ind w:left="1440" w:hanging="360"/>
      </w:pPr>
      <w:rPr>
        <w:rFonts w:ascii="Arial" w:hAnsi="Arial" w:hint="default"/>
      </w:rPr>
    </w:lvl>
    <w:lvl w:ilvl="2" w:tplc="8BB07D8A" w:tentative="1">
      <w:start w:val="1"/>
      <w:numFmt w:val="bullet"/>
      <w:lvlText w:val="•"/>
      <w:lvlJc w:val="left"/>
      <w:pPr>
        <w:tabs>
          <w:tab w:val="num" w:pos="2160"/>
        </w:tabs>
        <w:ind w:left="2160" w:hanging="360"/>
      </w:pPr>
      <w:rPr>
        <w:rFonts w:ascii="Arial" w:hAnsi="Arial" w:hint="default"/>
      </w:rPr>
    </w:lvl>
    <w:lvl w:ilvl="3" w:tplc="92288D30" w:tentative="1">
      <w:start w:val="1"/>
      <w:numFmt w:val="bullet"/>
      <w:lvlText w:val="•"/>
      <w:lvlJc w:val="left"/>
      <w:pPr>
        <w:tabs>
          <w:tab w:val="num" w:pos="2880"/>
        </w:tabs>
        <w:ind w:left="2880" w:hanging="360"/>
      </w:pPr>
      <w:rPr>
        <w:rFonts w:ascii="Arial" w:hAnsi="Arial" w:hint="default"/>
      </w:rPr>
    </w:lvl>
    <w:lvl w:ilvl="4" w:tplc="F612B466" w:tentative="1">
      <w:start w:val="1"/>
      <w:numFmt w:val="bullet"/>
      <w:lvlText w:val="•"/>
      <w:lvlJc w:val="left"/>
      <w:pPr>
        <w:tabs>
          <w:tab w:val="num" w:pos="3600"/>
        </w:tabs>
        <w:ind w:left="3600" w:hanging="360"/>
      </w:pPr>
      <w:rPr>
        <w:rFonts w:ascii="Arial" w:hAnsi="Arial" w:hint="default"/>
      </w:rPr>
    </w:lvl>
    <w:lvl w:ilvl="5" w:tplc="65584156" w:tentative="1">
      <w:start w:val="1"/>
      <w:numFmt w:val="bullet"/>
      <w:lvlText w:val="•"/>
      <w:lvlJc w:val="left"/>
      <w:pPr>
        <w:tabs>
          <w:tab w:val="num" w:pos="4320"/>
        </w:tabs>
        <w:ind w:left="4320" w:hanging="360"/>
      </w:pPr>
      <w:rPr>
        <w:rFonts w:ascii="Arial" w:hAnsi="Arial" w:hint="default"/>
      </w:rPr>
    </w:lvl>
    <w:lvl w:ilvl="6" w:tplc="1092ECC6" w:tentative="1">
      <w:start w:val="1"/>
      <w:numFmt w:val="bullet"/>
      <w:lvlText w:val="•"/>
      <w:lvlJc w:val="left"/>
      <w:pPr>
        <w:tabs>
          <w:tab w:val="num" w:pos="5040"/>
        </w:tabs>
        <w:ind w:left="5040" w:hanging="360"/>
      </w:pPr>
      <w:rPr>
        <w:rFonts w:ascii="Arial" w:hAnsi="Arial" w:hint="default"/>
      </w:rPr>
    </w:lvl>
    <w:lvl w:ilvl="7" w:tplc="FB524438" w:tentative="1">
      <w:start w:val="1"/>
      <w:numFmt w:val="bullet"/>
      <w:lvlText w:val="•"/>
      <w:lvlJc w:val="left"/>
      <w:pPr>
        <w:tabs>
          <w:tab w:val="num" w:pos="5760"/>
        </w:tabs>
        <w:ind w:left="5760" w:hanging="360"/>
      </w:pPr>
      <w:rPr>
        <w:rFonts w:ascii="Arial" w:hAnsi="Arial" w:hint="default"/>
      </w:rPr>
    </w:lvl>
    <w:lvl w:ilvl="8" w:tplc="A63025EA" w:tentative="1">
      <w:start w:val="1"/>
      <w:numFmt w:val="bullet"/>
      <w:lvlText w:val="•"/>
      <w:lvlJc w:val="left"/>
      <w:pPr>
        <w:tabs>
          <w:tab w:val="num" w:pos="6480"/>
        </w:tabs>
        <w:ind w:left="6480" w:hanging="360"/>
      </w:pPr>
      <w:rPr>
        <w:rFonts w:ascii="Arial" w:hAnsi="Arial" w:hint="default"/>
      </w:rPr>
    </w:lvl>
  </w:abstractNum>
  <w:abstractNum w:abstractNumId="5">
    <w:nsid w:val="6CF07F40"/>
    <w:multiLevelType w:val="hybridMultilevel"/>
    <w:tmpl w:val="C0AE4F6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6E626691"/>
    <w:multiLevelType w:val="multilevel"/>
    <w:tmpl w:val="D910DF86"/>
    <w:lvl w:ilvl="0">
      <w:start w:val="1"/>
      <w:numFmt w:val="lowerLetter"/>
      <w:lvlText w:val="%1)"/>
      <w:lvlJc w:val="left"/>
      <w:pPr>
        <w:ind w:left="720" w:hanging="360"/>
      </w:pPr>
      <w:rPr>
        <w:rFonts w:hint="default"/>
        <w:sz w:val="2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nsid w:val="6FEB6D10"/>
    <w:multiLevelType w:val="hybridMultilevel"/>
    <w:tmpl w:val="B39E3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6FE3DA0"/>
    <w:multiLevelType w:val="multilevel"/>
    <w:tmpl w:val="38E4058A"/>
    <w:lvl w:ilvl="0">
      <w:start w:val="1"/>
      <w:numFmt w:val="lowerLetter"/>
      <w:lvlText w:val="%1."/>
      <w:lvlJc w:val="left"/>
      <w:pPr>
        <w:ind w:left="720" w:hanging="360"/>
      </w:pPr>
      <w:rPr>
        <w:rFonts w:hint="default"/>
        <w:sz w:val="24"/>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nsid w:val="7AC955DD"/>
    <w:multiLevelType w:val="hybridMultilevel"/>
    <w:tmpl w:val="8BF80EE6"/>
    <w:lvl w:ilvl="0" w:tplc="EB641148">
      <w:start w:val="1"/>
      <w:numFmt w:val="bullet"/>
      <w:lvlText w:val=""/>
      <w:lvlJc w:val="left"/>
      <w:pPr>
        <w:tabs>
          <w:tab w:val="num" w:pos="720"/>
        </w:tabs>
        <w:ind w:left="720" w:hanging="360"/>
      </w:pPr>
      <w:rPr>
        <w:rFonts w:ascii="Wingdings" w:hAnsi="Wingdings" w:hint="default"/>
      </w:rPr>
    </w:lvl>
    <w:lvl w:ilvl="1" w:tplc="4628DD50" w:tentative="1">
      <w:start w:val="1"/>
      <w:numFmt w:val="bullet"/>
      <w:lvlText w:val=""/>
      <w:lvlJc w:val="left"/>
      <w:pPr>
        <w:tabs>
          <w:tab w:val="num" w:pos="1440"/>
        </w:tabs>
        <w:ind w:left="1440" w:hanging="360"/>
      </w:pPr>
      <w:rPr>
        <w:rFonts w:ascii="Wingdings" w:hAnsi="Wingdings" w:hint="default"/>
      </w:rPr>
    </w:lvl>
    <w:lvl w:ilvl="2" w:tplc="CC624D12" w:tentative="1">
      <w:start w:val="1"/>
      <w:numFmt w:val="bullet"/>
      <w:lvlText w:val=""/>
      <w:lvlJc w:val="left"/>
      <w:pPr>
        <w:tabs>
          <w:tab w:val="num" w:pos="2160"/>
        </w:tabs>
        <w:ind w:left="2160" w:hanging="360"/>
      </w:pPr>
      <w:rPr>
        <w:rFonts w:ascii="Wingdings" w:hAnsi="Wingdings" w:hint="default"/>
      </w:rPr>
    </w:lvl>
    <w:lvl w:ilvl="3" w:tplc="13562BEC" w:tentative="1">
      <w:start w:val="1"/>
      <w:numFmt w:val="bullet"/>
      <w:lvlText w:val=""/>
      <w:lvlJc w:val="left"/>
      <w:pPr>
        <w:tabs>
          <w:tab w:val="num" w:pos="2880"/>
        </w:tabs>
        <w:ind w:left="2880" w:hanging="360"/>
      </w:pPr>
      <w:rPr>
        <w:rFonts w:ascii="Wingdings" w:hAnsi="Wingdings" w:hint="default"/>
      </w:rPr>
    </w:lvl>
    <w:lvl w:ilvl="4" w:tplc="7BD0535A" w:tentative="1">
      <w:start w:val="1"/>
      <w:numFmt w:val="bullet"/>
      <w:lvlText w:val=""/>
      <w:lvlJc w:val="left"/>
      <w:pPr>
        <w:tabs>
          <w:tab w:val="num" w:pos="3600"/>
        </w:tabs>
        <w:ind w:left="3600" w:hanging="360"/>
      </w:pPr>
      <w:rPr>
        <w:rFonts w:ascii="Wingdings" w:hAnsi="Wingdings" w:hint="default"/>
      </w:rPr>
    </w:lvl>
    <w:lvl w:ilvl="5" w:tplc="10AE4224" w:tentative="1">
      <w:start w:val="1"/>
      <w:numFmt w:val="bullet"/>
      <w:lvlText w:val=""/>
      <w:lvlJc w:val="left"/>
      <w:pPr>
        <w:tabs>
          <w:tab w:val="num" w:pos="4320"/>
        </w:tabs>
        <w:ind w:left="4320" w:hanging="360"/>
      </w:pPr>
      <w:rPr>
        <w:rFonts w:ascii="Wingdings" w:hAnsi="Wingdings" w:hint="default"/>
      </w:rPr>
    </w:lvl>
    <w:lvl w:ilvl="6" w:tplc="B7E07E60" w:tentative="1">
      <w:start w:val="1"/>
      <w:numFmt w:val="bullet"/>
      <w:lvlText w:val=""/>
      <w:lvlJc w:val="left"/>
      <w:pPr>
        <w:tabs>
          <w:tab w:val="num" w:pos="5040"/>
        </w:tabs>
        <w:ind w:left="5040" w:hanging="360"/>
      </w:pPr>
      <w:rPr>
        <w:rFonts w:ascii="Wingdings" w:hAnsi="Wingdings" w:hint="default"/>
      </w:rPr>
    </w:lvl>
    <w:lvl w:ilvl="7" w:tplc="982415FC" w:tentative="1">
      <w:start w:val="1"/>
      <w:numFmt w:val="bullet"/>
      <w:lvlText w:val=""/>
      <w:lvlJc w:val="left"/>
      <w:pPr>
        <w:tabs>
          <w:tab w:val="num" w:pos="5760"/>
        </w:tabs>
        <w:ind w:left="5760" w:hanging="360"/>
      </w:pPr>
      <w:rPr>
        <w:rFonts w:ascii="Wingdings" w:hAnsi="Wingdings" w:hint="default"/>
      </w:rPr>
    </w:lvl>
    <w:lvl w:ilvl="8" w:tplc="B7969CD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6"/>
  </w:num>
  <w:num w:numId="7">
    <w:abstractNumId w:val="9"/>
  </w:num>
  <w:num w:numId="8">
    <w:abstractNumId w:val="2"/>
  </w:num>
  <w:num w:numId="9">
    <w:abstractNumId w:val="7"/>
  </w:num>
  <w:num w:numId="10">
    <w:abstractNumId w:val="4"/>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970F30"/>
    <w:rsid w:val="00006E01"/>
    <w:rsid w:val="000218F7"/>
    <w:rsid w:val="0005684F"/>
    <w:rsid w:val="00072343"/>
    <w:rsid w:val="00077B01"/>
    <w:rsid w:val="000B11D8"/>
    <w:rsid w:val="000D50CD"/>
    <w:rsid w:val="000F7FC0"/>
    <w:rsid w:val="0011375A"/>
    <w:rsid w:val="00117CB1"/>
    <w:rsid w:val="001202B0"/>
    <w:rsid w:val="00156878"/>
    <w:rsid w:val="00160F5F"/>
    <w:rsid w:val="001635B4"/>
    <w:rsid w:val="00184394"/>
    <w:rsid w:val="00187F55"/>
    <w:rsid w:val="00196F8F"/>
    <w:rsid w:val="001B34E5"/>
    <w:rsid w:val="00207926"/>
    <w:rsid w:val="0025348D"/>
    <w:rsid w:val="00254104"/>
    <w:rsid w:val="002D2412"/>
    <w:rsid w:val="002D48A9"/>
    <w:rsid w:val="00331154"/>
    <w:rsid w:val="0034758D"/>
    <w:rsid w:val="003671BF"/>
    <w:rsid w:val="00374643"/>
    <w:rsid w:val="0038000A"/>
    <w:rsid w:val="003A10B9"/>
    <w:rsid w:val="003A38F5"/>
    <w:rsid w:val="003F14C0"/>
    <w:rsid w:val="00433247"/>
    <w:rsid w:val="00473189"/>
    <w:rsid w:val="004A22D0"/>
    <w:rsid w:val="004B2620"/>
    <w:rsid w:val="004C7CE2"/>
    <w:rsid w:val="004E4987"/>
    <w:rsid w:val="004E6E4A"/>
    <w:rsid w:val="00512B95"/>
    <w:rsid w:val="00513A02"/>
    <w:rsid w:val="00535B79"/>
    <w:rsid w:val="00540232"/>
    <w:rsid w:val="00586F3D"/>
    <w:rsid w:val="00596258"/>
    <w:rsid w:val="005971A6"/>
    <w:rsid w:val="005C0E8C"/>
    <w:rsid w:val="005C48E5"/>
    <w:rsid w:val="005D0FF5"/>
    <w:rsid w:val="006028D7"/>
    <w:rsid w:val="00610E1D"/>
    <w:rsid w:val="00613F82"/>
    <w:rsid w:val="00664CB0"/>
    <w:rsid w:val="006A220B"/>
    <w:rsid w:val="006D21B7"/>
    <w:rsid w:val="006F058D"/>
    <w:rsid w:val="0071663F"/>
    <w:rsid w:val="007331D3"/>
    <w:rsid w:val="00737FC0"/>
    <w:rsid w:val="007821A6"/>
    <w:rsid w:val="00785981"/>
    <w:rsid w:val="007901B5"/>
    <w:rsid w:val="00794173"/>
    <w:rsid w:val="007D3177"/>
    <w:rsid w:val="0080028C"/>
    <w:rsid w:val="00805629"/>
    <w:rsid w:val="00815138"/>
    <w:rsid w:val="00816B47"/>
    <w:rsid w:val="00856018"/>
    <w:rsid w:val="008730FE"/>
    <w:rsid w:val="008D21AC"/>
    <w:rsid w:val="008D5033"/>
    <w:rsid w:val="00922ABE"/>
    <w:rsid w:val="00924EBA"/>
    <w:rsid w:val="009316AE"/>
    <w:rsid w:val="00936DEB"/>
    <w:rsid w:val="00954BFE"/>
    <w:rsid w:val="00955E6A"/>
    <w:rsid w:val="00970F30"/>
    <w:rsid w:val="00995255"/>
    <w:rsid w:val="009E6EE8"/>
    <w:rsid w:val="009F4020"/>
    <w:rsid w:val="00A04568"/>
    <w:rsid w:val="00A04E2A"/>
    <w:rsid w:val="00A40978"/>
    <w:rsid w:val="00A65D77"/>
    <w:rsid w:val="00AA5419"/>
    <w:rsid w:val="00AC25AC"/>
    <w:rsid w:val="00AD7EAC"/>
    <w:rsid w:val="00B20A39"/>
    <w:rsid w:val="00B258BF"/>
    <w:rsid w:val="00B54015"/>
    <w:rsid w:val="00B87054"/>
    <w:rsid w:val="00BC198C"/>
    <w:rsid w:val="00BF0CC4"/>
    <w:rsid w:val="00C40B5E"/>
    <w:rsid w:val="00C41732"/>
    <w:rsid w:val="00C510E4"/>
    <w:rsid w:val="00C54C29"/>
    <w:rsid w:val="00C67A77"/>
    <w:rsid w:val="00C821E1"/>
    <w:rsid w:val="00C82D40"/>
    <w:rsid w:val="00CB10D2"/>
    <w:rsid w:val="00CF5807"/>
    <w:rsid w:val="00CF76CC"/>
    <w:rsid w:val="00D2707E"/>
    <w:rsid w:val="00D63B65"/>
    <w:rsid w:val="00D76AC5"/>
    <w:rsid w:val="00D84FF6"/>
    <w:rsid w:val="00D92528"/>
    <w:rsid w:val="00D97B8C"/>
    <w:rsid w:val="00DA5CD5"/>
    <w:rsid w:val="00DC448A"/>
    <w:rsid w:val="00DF156E"/>
    <w:rsid w:val="00E05497"/>
    <w:rsid w:val="00E8504B"/>
    <w:rsid w:val="00EA5D29"/>
    <w:rsid w:val="00EB0439"/>
    <w:rsid w:val="00EB512E"/>
    <w:rsid w:val="00EC121E"/>
    <w:rsid w:val="00F21B47"/>
    <w:rsid w:val="00F35770"/>
    <w:rsid w:val="00FC1AE0"/>
    <w:rsid w:val="00FD3B8E"/>
    <w:rsid w:val="00FE17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104"/>
    <w:rPr>
      <w:rFonts w:ascii="Arial" w:hAnsi="Arial"/>
      <w:sz w:val="20"/>
    </w:rPr>
  </w:style>
  <w:style w:type="paragraph" w:styleId="Heading1">
    <w:name w:val="heading 1"/>
    <w:basedOn w:val="Normal"/>
    <w:next w:val="Normal"/>
    <w:link w:val="Heading1Char"/>
    <w:uiPriority w:val="9"/>
    <w:qFormat/>
    <w:rsid w:val="00196F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41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6E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F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6F8F"/>
  </w:style>
  <w:style w:type="paragraph" w:styleId="Footer">
    <w:name w:val="footer"/>
    <w:basedOn w:val="Normal"/>
    <w:link w:val="FooterChar"/>
    <w:uiPriority w:val="99"/>
    <w:unhideWhenUsed/>
    <w:rsid w:val="00196F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6F8F"/>
  </w:style>
  <w:style w:type="paragraph" w:styleId="BalloonText">
    <w:name w:val="Balloon Text"/>
    <w:basedOn w:val="Normal"/>
    <w:link w:val="BalloonTextChar"/>
    <w:uiPriority w:val="99"/>
    <w:semiHidden/>
    <w:unhideWhenUsed/>
    <w:rsid w:val="00196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F8F"/>
    <w:rPr>
      <w:rFonts w:ascii="Tahoma" w:hAnsi="Tahoma" w:cs="Tahoma"/>
      <w:sz w:val="16"/>
      <w:szCs w:val="16"/>
    </w:rPr>
  </w:style>
  <w:style w:type="character" w:customStyle="1" w:styleId="Heading1Char">
    <w:name w:val="Heading 1 Char"/>
    <w:basedOn w:val="DefaultParagraphFont"/>
    <w:link w:val="Heading1"/>
    <w:uiPriority w:val="9"/>
    <w:rsid w:val="00196F8F"/>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BF0C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F0CC4"/>
    <w:rPr>
      <w:b/>
      <w:bCs/>
    </w:rPr>
  </w:style>
  <w:style w:type="character" w:customStyle="1" w:styleId="apple-converted-space">
    <w:name w:val="apple-converted-space"/>
    <w:basedOn w:val="DefaultParagraphFont"/>
    <w:rsid w:val="00BF0CC4"/>
  </w:style>
  <w:style w:type="character" w:styleId="Hyperlink">
    <w:name w:val="Hyperlink"/>
    <w:basedOn w:val="DefaultParagraphFont"/>
    <w:uiPriority w:val="99"/>
    <w:unhideWhenUsed/>
    <w:rsid w:val="00BF0CC4"/>
    <w:rPr>
      <w:color w:val="0000FF"/>
      <w:u w:val="single"/>
    </w:rPr>
  </w:style>
  <w:style w:type="character" w:customStyle="1" w:styleId="Heading2Char">
    <w:name w:val="Heading 2 Char"/>
    <w:basedOn w:val="DefaultParagraphFont"/>
    <w:link w:val="Heading2"/>
    <w:uiPriority w:val="9"/>
    <w:rsid w:val="00254104"/>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5971A6"/>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5971A6"/>
    <w:rPr>
      <w:rFonts w:ascii="Calibri" w:hAnsi="Calibri"/>
      <w:szCs w:val="21"/>
    </w:rPr>
  </w:style>
  <w:style w:type="paragraph" w:styleId="ListParagraph">
    <w:name w:val="List Paragraph"/>
    <w:basedOn w:val="Normal"/>
    <w:uiPriority w:val="34"/>
    <w:qFormat/>
    <w:rsid w:val="00C41732"/>
    <w:pPr>
      <w:spacing w:after="160" w:line="259" w:lineRule="auto"/>
      <w:ind w:left="720"/>
      <w:contextualSpacing/>
    </w:pPr>
    <w:rPr>
      <w:rFonts w:asciiTheme="minorHAnsi" w:hAnsiTheme="minorHAnsi"/>
      <w:sz w:val="22"/>
    </w:rPr>
  </w:style>
  <w:style w:type="character" w:customStyle="1" w:styleId="Heading3Char">
    <w:name w:val="Heading 3 Char"/>
    <w:basedOn w:val="DefaultParagraphFont"/>
    <w:link w:val="Heading3"/>
    <w:uiPriority w:val="9"/>
    <w:rsid w:val="009E6EE8"/>
    <w:rPr>
      <w:rFonts w:asciiTheme="majorHAnsi" w:eastAsiaTheme="majorEastAsia" w:hAnsiTheme="majorHAnsi" w:cstheme="majorBidi"/>
      <w:b/>
      <w:bCs/>
      <w:color w:val="4F81BD" w:themeColor="accent1"/>
      <w:sz w:val="20"/>
    </w:rPr>
  </w:style>
  <w:style w:type="paragraph" w:customStyle="1" w:styleId="TitlePageL">
    <w:name w:val="Title Page L"/>
    <w:basedOn w:val="Normal"/>
    <w:rsid w:val="003A38F5"/>
    <w:pPr>
      <w:spacing w:before="80" w:after="80" w:line="240" w:lineRule="auto"/>
    </w:pPr>
    <w:rPr>
      <w:rFonts w:eastAsia="Times New Roman" w:cs="Times New Roman"/>
      <w:sz w:val="22"/>
      <w:szCs w:val="24"/>
    </w:rPr>
  </w:style>
  <w:style w:type="paragraph" w:customStyle="1" w:styleId="TitlePageR">
    <w:name w:val="Title Page R"/>
    <w:basedOn w:val="Normal"/>
    <w:rsid w:val="003A38F5"/>
    <w:pPr>
      <w:spacing w:before="80" w:after="80" w:line="240" w:lineRule="auto"/>
      <w:jc w:val="right"/>
    </w:pPr>
    <w:rPr>
      <w:rFonts w:eastAsia="Times New Roman" w:cs="Times New Roman"/>
      <w:sz w:val="22"/>
      <w:szCs w:val="24"/>
    </w:rPr>
  </w:style>
  <w:style w:type="table" w:styleId="TableGrid">
    <w:name w:val="Table Grid"/>
    <w:basedOn w:val="TableNormal"/>
    <w:uiPriority w:val="59"/>
    <w:rsid w:val="003A38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A38F5"/>
    <w:rPr>
      <w:color w:val="808080"/>
    </w:rPr>
  </w:style>
  <w:style w:type="paragraph" w:styleId="NoSpacing">
    <w:name w:val="No Spacing"/>
    <w:uiPriority w:val="1"/>
    <w:qFormat/>
    <w:rsid w:val="0034758D"/>
    <w:pPr>
      <w:spacing w:after="0" w:line="240" w:lineRule="auto"/>
    </w:pPr>
    <w:rPr>
      <w:rFonts w:ascii="Arial" w:hAnsi="Arial"/>
      <w:sz w:val="20"/>
    </w:rPr>
  </w:style>
  <w:style w:type="character" w:styleId="FollowedHyperlink">
    <w:name w:val="FollowedHyperlink"/>
    <w:basedOn w:val="DefaultParagraphFont"/>
    <w:uiPriority w:val="99"/>
    <w:semiHidden/>
    <w:unhideWhenUsed/>
    <w:rsid w:val="00610E1D"/>
    <w:rPr>
      <w:color w:val="800080" w:themeColor="followedHyperlink"/>
      <w:u w:val="single"/>
    </w:rPr>
  </w:style>
  <w:style w:type="table" w:styleId="MediumShading2-Accent5">
    <w:name w:val="Medium Shading 2 Accent 5"/>
    <w:basedOn w:val="TableNormal"/>
    <w:uiPriority w:val="64"/>
    <w:rsid w:val="0007234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Subtitle">
    <w:name w:val="Subtitle"/>
    <w:basedOn w:val="Normal"/>
    <w:next w:val="Normal"/>
    <w:link w:val="SubtitleChar"/>
    <w:uiPriority w:val="11"/>
    <w:qFormat/>
    <w:rsid w:val="00C51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510E4"/>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C510E4"/>
    <w:rPr>
      <w:i/>
      <w:iCs/>
      <w:color w:val="808080" w:themeColor="text1" w:themeTint="7F"/>
    </w:rPr>
  </w:style>
  <w:style w:type="character" w:styleId="Emphasis">
    <w:name w:val="Emphasis"/>
    <w:basedOn w:val="DefaultParagraphFont"/>
    <w:uiPriority w:val="20"/>
    <w:qFormat/>
    <w:rsid w:val="00C510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104"/>
    <w:rPr>
      <w:rFonts w:ascii="Arial" w:hAnsi="Arial"/>
      <w:sz w:val="20"/>
    </w:rPr>
  </w:style>
  <w:style w:type="paragraph" w:styleId="Heading1">
    <w:name w:val="heading 1"/>
    <w:basedOn w:val="Normal"/>
    <w:next w:val="Normal"/>
    <w:link w:val="Heading1Char"/>
    <w:uiPriority w:val="9"/>
    <w:qFormat/>
    <w:rsid w:val="00196F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41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6E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F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6F8F"/>
  </w:style>
  <w:style w:type="paragraph" w:styleId="Footer">
    <w:name w:val="footer"/>
    <w:basedOn w:val="Normal"/>
    <w:link w:val="FooterChar"/>
    <w:uiPriority w:val="99"/>
    <w:unhideWhenUsed/>
    <w:rsid w:val="00196F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6F8F"/>
  </w:style>
  <w:style w:type="paragraph" w:styleId="BalloonText">
    <w:name w:val="Balloon Text"/>
    <w:basedOn w:val="Normal"/>
    <w:link w:val="BalloonTextChar"/>
    <w:uiPriority w:val="99"/>
    <w:semiHidden/>
    <w:unhideWhenUsed/>
    <w:rsid w:val="00196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F8F"/>
    <w:rPr>
      <w:rFonts w:ascii="Tahoma" w:hAnsi="Tahoma" w:cs="Tahoma"/>
      <w:sz w:val="16"/>
      <w:szCs w:val="16"/>
    </w:rPr>
  </w:style>
  <w:style w:type="character" w:customStyle="1" w:styleId="Heading1Char">
    <w:name w:val="Heading 1 Char"/>
    <w:basedOn w:val="DefaultParagraphFont"/>
    <w:link w:val="Heading1"/>
    <w:uiPriority w:val="9"/>
    <w:rsid w:val="00196F8F"/>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BF0C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F0CC4"/>
    <w:rPr>
      <w:b/>
      <w:bCs/>
    </w:rPr>
  </w:style>
  <w:style w:type="character" w:customStyle="1" w:styleId="apple-converted-space">
    <w:name w:val="apple-converted-space"/>
    <w:basedOn w:val="DefaultParagraphFont"/>
    <w:rsid w:val="00BF0CC4"/>
  </w:style>
  <w:style w:type="character" w:styleId="Hyperlink">
    <w:name w:val="Hyperlink"/>
    <w:basedOn w:val="DefaultParagraphFont"/>
    <w:uiPriority w:val="99"/>
    <w:unhideWhenUsed/>
    <w:rsid w:val="00BF0CC4"/>
    <w:rPr>
      <w:color w:val="0000FF"/>
      <w:u w:val="single"/>
    </w:rPr>
  </w:style>
  <w:style w:type="character" w:customStyle="1" w:styleId="Heading2Char">
    <w:name w:val="Heading 2 Char"/>
    <w:basedOn w:val="DefaultParagraphFont"/>
    <w:link w:val="Heading2"/>
    <w:uiPriority w:val="9"/>
    <w:rsid w:val="00254104"/>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5971A6"/>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5971A6"/>
    <w:rPr>
      <w:rFonts w:ascii="Calibri" w:hAnsi="Calibri"/>
      <w:szCs w:val="21"/>
    </w:rPr>
  </w:style>
  <w:style w:type="paragraph" w:styleId="ListParagraph">
    <w:name w:val="List Paragraph"/>
    <w:basedOn w:val="Normal"/>
    <w:uiPriority w:val="34"/>
    <w:qFormat/>
    <w:rsid w:val="00C41732"/>
    <w:pPr>
      <w:spacing w:after="160" w:line="259" w:lineRule="auto"/>
      <w:ind w:left="720"/>
      <w:contextualSpacing/>
    </w:pPr>
    <w:rPr>
      <w:rFonts w:asciiTheme="minorHAnsi" w:hAnsiTheme="minorHAnsi"/>
      <w:sz w:val="22"/>
    </w:rPr>
  </w:style>
  <w:style w:type="character" w:customStyle="1" w:styleId="Heading3Char">
    <w:name w:val="Heading 3 Char"/>
    <w:basedOn w:val="DefaultParagraphFont"/>
    <w:link w:val="Heading3"/>
    <w:uiPriority w:val="9"/>
    <w:rsid w:val="009E6EE8"/>
    <w:rPr>
      <w:rFonts w:asciiTheme="majorHAnsi" w:eastAsiaTheme="majorEastAsia" w:hAnsiTheme="majorHAnsi" w:cstheme="majorBidi"/>
      <w:b/>
      <w:bCs/>
      <w:color w:val="4F81BD" w:themeColor="accent1"/>
      <w:sz w:val="20"/>
    </w:rPr>
  </w:style>
  <w:style w:type="paragraph" w:customStyle="1" w:styleId="TitlePageL">
    <w:name w:val="Title Page L"/>
    <w:basedOn w:val="Normal"/>
    <w:rsid w:val="003A38F5"/>
    <w:pPr>
      <w:spacing w:before="80" w:after="80" w:line="240" w:lineRule="auto"/>
    </w:pPr>
    <w:rPr>
      <w:rFonts w:eastAsia="Times New Roman" w:cs="Times New Roman"/>
      <w:sz w:val="22"/>
      <w:szCs w:val="24"/>
    </w:rPr>
  </w:style>
  <w:style w:type="paragraph" w:customStyle="1" w:styleId="TitlePageR">
    <w:name w:val="Title Page R"/>
    <w:basedOn w:val="Normal"/>
    <w:rsid w:val="003A38F5"/>
    <w:pPr>
      <w:spacing w:before="80" w:after="80" w:line="240" w:lineRule="auto"/>
      <w:jc w:val="right"/>
    </w:pPr>
    <w:rPr>
      <w:rFonts w:eastAsia="Times New Roman" w:cs="Times New Roman"/>
      <w:sz w:val="22"/>
      <w:szCs w:val="24"/>
    </w:rPr>
  </w:style>
  <w:style w:type="table" w:styleId="TableGrid">
    <w:name w:val="Table Grid"/>
    <w:basedOn w:val="TableNormal"/>
    <w:uiPriority w:val="59"/>
    <w:rsid w:val="003A38F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A38F5"/>
    <w:rPr>
      <w:color w:val="808080"/>
    </w:rPr>
  </w:style>
  <w:style w:type="paragraph" w:styleId="NoSpacing">
    <w:name w:val="No Spacing"/>
    <w:uiPriority w:val="1"/>
    <w:qFormat/>
    <w:rsid w:val="0034758D"/>
    <w:pPr>
      <w:spacing w:after="0" w:line="240" w:lineRule="auto"/>
    </w:pPr>
    <w:rPr>
      <w:rFonts w:ascii="Arial" w:hAnsi="Arial"/>
      <w:sz w:val="20"/>
    </w:rPr>
  </w:style>
  <w:style w:type="character" w:styleId="FollowedHyperlink">
    <w:name w:val="FollowedHyperlink"/>
    <w:basedOn w:val="DefaultParagraphFont"/>
    <w:uiPriority w:val="99"/>
    <w:semiHidden/>
    <w:unhideWhenUsed/>
    <w:rsid w:val="00610E1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12875054">
      <w:bodyDiv w:val="1"/>
      <w:marLeft w:val="0"/>
      <w:marRight w:val="0"/>
      <w:marTop w:val="0"/>
      <w:marBottom w:val="0"/>
      <w:divBdr>
        <w:top w:val="none" w:sz="0" w:space="0" w:color="auto"/>
        <w:left w:val="none" w:sz="0" w:space="0" w:color="auto"/>
        <w:bottom w:val="none" w:sz="0" w:space="0" w:color="auto"/>
        <w:right w:val="none" w:sz="0" w:space="0" w:color="auto"/>
      </w:divBdr>
    </w:div>
    <w:div w:id="572083034">
      <w:bodyDiv w:val="1"/>
      <w:marLeft w:val="0"/>
      <w:marRight w:val="0"/>
      <w:marTop w:val="0"/>
      <w:marBottom w:val="0"/>
      <w:divBdr>
        <w:top w:val="none" w:sz="0" w:space="0" w:color="auto"/>
        <w:left w:val="none" w:sz="0" w:space="0" w:color="auto"/>
        <w:bottom w:val="none" w:sz="0" w:space="0" w:color="auto"/>
        <w:right w:val="none" w:sz="0" w:space="0" w:color="auto"/>
      </w:divBdr>
    </w:div>
    <w:div w:id="642270591">
      <w:bodyDiv w:val="1"/>
      <w:marLeft w:val="0"/>
      <w:marRight w:val="0"/>
      <w:marTop w:val="0"/>
      <w:marBottom w:val="0"/>
      <w:divBdr>
        <w:top w:val="none" w:sz="0" w:space="0" w:color="auto"/>
        <w:left w:val="none" w:sz="0" w:space="0" w:color="auto"/>
        <w:bottom w:val="none" w:sz="0" w:space="0" w:color="auto"/>
        <w:right w:val="none" w:sz="0" w:space="0" w:color="auto"/>
      </w:divBdr>
    </w:div>
    <w:div w:id="838346547">
      <w:bodyDiv w:val="1"/>
      <w:marLeft w:val="0"/>
      <w:marRight w:val="0"/>
      <w:marTop w:val="0"/>
      <w:marBottom w:val="0"/>
      <w:divBdr>
        <w:top w:val="none" w:sz="0" w:space="0" w:color="auto"/>
        <w:left w:val="none" w:sz="0" w:space="0" w:color="auto"/>
        <w:bottom w:val="none" w:sz="0" w:space="0" w:color="auto"/>
        <w:right w:val="none" w:sz="0" w:space="0" w:color="auto"/>
      </w:divBdr>
      <w:divsChild>
        <w:div w:id="1822043942">
          <w:marLeft w:val="130"/>
          <w:marRight w:val="0"/>
          <w:marTop w:val="0"/>
          <w:marBottom w:val="0"/>
          <w:divBdr>
            <w:top w:val="none" w:sz="0" w:space="0" w:color="auto"/>
            <w:left w:val="none" w:sz="0" w:space="0" w:color="auto"/>
            <w:bottom w:val="none" w:sz="0" w:space="0" w:color="auto"/>
            <w:right w:val="none" w:sz="0" w:space="0" w:color="auto"/>
          </w:divBdr>
        </w:div>
        <w:div w:id="1595555880">
          <w:marLeft w:val="130"/>
          <w:marRight w:val="0"/>
          <w:marTop w:val="0"/>
          <w:marBottom w:val="0"/>
          <w:divBdr>
            <w:top w:val="none" w:sz="0" w:space="0" w:color="auto"/>
            <w:left w:val="none" w:sz="0" w:space="0" w:color="auto"/>
            <w:bottom w:val="none" w:sz="0" w:space="0" w:color="auto"/>
            <w:right w:val="none" w:sz="0" w:space="0" w:color="auto"/>
          </w:divBdr>
        </w:div>
        <w:div w:id="1825193643">
          <w:marLeft w:val="130"/>
          <w:marRight w:val="0"/>
          <w:marTop w:val="0"/>
          <w:marBottom w:val="0"/>
          <w:divBdr>
            <w:top w:val="none" w:sz="0" w:space="0" w:color="auto"/>
            <w:left w:val="none" w:sz="0" w:space="0" w:color="auto"/>
            <w:bottom w:val="none" w:sz="0" w:space="0" w:color="auto"/>
            <w:right w:val="none" w:sz="0" w:space="0" w:color="auto"/>
          </w:divBdr>
        </w:div>
      </w:divsChild>
    </w:div>
    <w:div w:id="920912813">
      <w:bodyDiv w:val="1"/>
      <w:marLeft w:val="0"/>
      <w:marRight w:val="0"/>
      <w:marTop w:val="0"/>
      <w:marBottom w:val="0"/>
      <w:divBdr>
        <w:top w:val="none" w:sz="0" w:space="0" w:color="auto"/>
        <w:left w:val="none" w:sz="0" w:space="0" w:color="auto"/>
        <w:bottom w:val="none" w:sz="0" w:space="0" w:color="auto"/>
        <w:right w:val="none" w:sz="0" w:space="0" w:color="auto"/>
      </w:divBdr>
    </w:div>
    <w:div w:id="927227471">
      <w:bodyDiv w:val="1"/>
      <w:marLeft w:val="0"/>
      <w:marRight w:val="0"/>
      <w:marTop w:val="0"/>
      <w:marBottom w:val="0"/>
      <w:divBdr>
        <w:top w:val="none" w:sz="0" w:space="0" w:color="auto"/>
        <w:left w:val="none" w:sz="0" w:space="0" w:color="auto"/>
        <w:bottom w:val="none" w:sz="0" w:space="0" w:color="auto"/>
        <w:right w:val="none" w:sz="0" w:space="0" w:color="auto"/>
      </w:divBdr>
    </w:div>
    <w:div w:id="1347709648">
      <w:bodyDiv w:val="1"/>
      <w:marLeft w:val="0"/>
      <w:marRight w:val="0"/>
      <w:marTop w:val="0"/>
      <w:marBottom w:val="0"/>
      <w:divBdr>
        <w:top w:val="none" w:sz="0" w:space="0" w:color="auto"/>
        <w:left w:val="none" w:sz="0" w:space="0" w:color="auto"/>
        <w:bottom w:val="none" w:sz="0" w:space="0" w:color="auto"/>
        <w:right w:val="none" w:sz="0" w:space="0" w:color="auto"/>
      </w:divBdr>
    </w:div>
    <w:div w:id="1754938331">
      <w:bodyDiv w:val="1"/>
      <w:marLeft w:val="0"/>
      <w:marRight w:val="0"/>
      <w:marTop w:val="0"/>
      <w:marBottom w:val="0"/>
      <w:divBdr>
        <w:top w:val="none" w:sz="0" w:space="0" w:color="auto"/>
        <w:left w:val="none" w:sz="0" w:space="0" w:color="auto"/>
        <w:bottom w:val="none" w:sz="0" w:space="0" w:color="auto"/>
        <w:right w:val="none" w:sz="0" w:space="0" w:color="auto"/>
      </w:divBdr>
    </w:div>
    <w:div w:id="1763456691">
      <w:bodyDiv w:val="1"/>
      <w:marLeft w:val="0"/>
      <w:marRight w:val="0"/>
      <w:marTop w:val="0"/>
      <w:marBottom w:val="0"/>
      <w:divBdr>
        <w:top w:val="none" w:sz="0" w:space="0" w:color="auto"/>
        <w:left w:val="none" w:sz="0" w:space="0" w:color="auto"/>
        <w:bottom w:val="none" w:sz="0" w:space="0" w:color="auto"/>
        <w:right w:val="none" w:sz="0" w:space="0" w:color="auto"/>
      </w:divBdr>
    </w:div>
    <w:div w:id="203804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olderview?id=0BwJxoDx8otd2NDNSYnFkYTlQd2M&amp;usp=shar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gif"/><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gif"/><Relationship Id="rId4" Type="http://schemas.openxmlformats.org/officeDocument/2006/relationships/image" Target="media/image5.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005178\Application%20Data\Microsoft\Templates\Lincsquad%20Youth%20Letterhead%20with%20logo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4C336-3F35-46A2-AC15-B6203825D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Lincsquad Youth Letterhead with logos.dotx</Template>
  <TotalTime>2</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Tata Steel.</Company>
  <LinksUpToDate>false</LinksUpToDate>
  <CharactersWithSpaces>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Smaller</dc:creator>
  <cp:lastModifiedBy>Nigel Smaller</cp:lastModifiedBy>
  <cp:revision>3</cp:revision>
  <cp:lastPrinted>2016-06-09T13:29:00Z</cp:lastPrinted>
  <dcterms:created xsi:type="dcterms:W3CDTF">2016-06-09T15:13:00Z</dcterms:created>
  <dcterms:modified xsi:type="dcterms:W3CDTF">2016-12-06T08:40:00Z</dcterms:modified>
</cp:coreProperties>
</file>